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10" w:rsidRPr="00615AC6" w:rsidRDefault="002C3E10" w:rsidP="00615AC6">
      <w:pPr>
        <w:pStyle w:val="af9"/>
        <w:jc w:val="center"/>
        <w:rPr>
          <w:b/>
          <w:sz w:val="28"/>
          <w:szCs w:val="28"/>
        </w:rPr>
      </w:pPr>
      <w:r w:rsidRPr="00615AC6">
        <w:rPr>
          <w:b/>
          <w:sz w:val="28"/>
          <w:szCs w:val="28"/>
        </w:rPr>
        <w:t>МОСКОВСКАЯ ОБЛАСТЬ</w:t>
      </w:r>
    </w:p>
    <w:p w:rsidR="002C3E10" w:rsidRPr="00615AC6" w:rsidRDefault="002C3E10" w:rsidP="00615AC6">
      <w:pPr>
        <w:pStyle w:val="af9"/>
        <w:jc w:val="center"/>
        <w:rPr>
          <w:b/>
          <w:sz w:val="28"/>
          <w:szCs w:val="28"/>
        </w:rPr>
      </w:pPr>
      <w:r w:rsidRPr="00615AC6">
        <w:rPr>
          <w:b/>
          <w:sz w:val="28"/>
          <w:szCs w:val="28"/>
        </w:rPr>
        <w:t>ТЕРРИТОРИАЛЬНАЯ ИЗБИРАТЕЛЬНАЯ КОМИССИЯ</w:t>
      </w:r>
    </w:p>
    <w:p w:rsidR="002C3E10" w:rsidRPr="00615AC6" w:rsidRDefault="002C3E10" w:rsidP="00615AC6">
      <w:pPr>
        <w:pStyle w:val="af9"/>
        <w:jc w:val="center"/>
        <w:rPr>
          <w:b/>
          <w:sz w:val="28"/>
          <w:szCs w:val="28"/>
        </w:rPr>
      </w:pPr>
      <w:r w:rsidRPr="00615AC6">
        <w:rPr>
          <w:b/>
          <w:sz w:val="28"/>
          <w:szCs w:val="28"/>
        </w:rPr>
        <w:t>РАБОЧЕГО ПОСЕЛКА ЛОТОШИНО</w:t>
      </w:r>
    </w:p>
    <w:p w:rsidR="002C3E10" w:rsidRPr="00822B72" w:rsidRDefault="002C3E10" w:rsidP="00615AC6">
      <w:pPr>
        <w:pStyle w:val="af9"/>
        <w:rPr>
          <w:b/>
          <w:sz w:val="28"/>
          <w:szCs w:val="28"/>
        </w:rPr>
      </w:pPr>
    </w:p>
    <w:p w:rsidR="002C3E10" w:rsidRPr="00822B72" w:rsidRDefault="002C3E10" w:rsidP="00615AC6">
      <w:pPr>
        <w:pStyle w:val="af9"/>
        <w:jc w:val="center"/>
        <w:rPr>
          <w:b/>
          <w:sz w:val="28"/>
          <w:szCs w:val="28"/>
        </w:rPr>
      </w:pPr>
      <w:r w:rsidRPr="00822B72">
        <w:rPr>
          <w:b/>
          <w:sz w:val="28"/>
          <w:szCs w:val="28"/>
        </w:rPr>
        <w:t>РЕШ</w:t>
      </w:r>
      <w:bookmarkStart w:id="0" w:name="_GoBack"/>
      <w:bookmarkEnd w:id="0"/>
      <w:r w:rsidRPr="00822B72">
        <w:rPr>
          <w:b/>
          <w:sz w:val="28"/>
          <w:szCs w:val="28"/>
        </w:rPr>
        <w:t>ЕНИЕ</w:t>
      </w:r>
    </w:p>
    <w:p w:rsidR="002C3E10" w:rsidRPr="00822B72" w:rsidRDefault="002C3E10" w:rsidP="00615AC6">
      <w:pPr>
        <w:pStyle w:val="af9"/>
        <w:rPr>
          <w:sz w:val="28"/>
          <w:szCs w:val="28"/>
        </w:rPr>
      </w:pPr>
    </w:p>
    <w:p w:rsidR="002C3E10" w:rsidRPr="00822B72" w:rsidRDefault="002C3E10" w:rsidP="00615AC6">
      <w:pPr>
        <w:pStyle w:val="af9"/>
        <w:rPr>
          <w:sz w:val="28"/>
          <w:szCs w:val="28"/>
        </w:rPr>
      </w:pPr>
      <w:r w:rsidRPr="00822B72">
        <w:rPr>
          <w:sz w:val="28"/>
          <w:szCs w:val="28"/>
        </w:rPr>
        <w:t xml:space="preserve">от </w:t>
      </w:r>
      <w:r>
        <w:rPr>
          <w:sz w:val="28"/>
          <w:szCs w:val="28"/>
        </w:rPr>
        <w:t>2</w:t>
      </w:r>
      <w:r w:rsidR="006F12C8">
        <w:rPr>
          <w:sz w:val="28"/>
          <w:szCs w:val="28"/>
        </w:rPr>
        <w:t>2</w:t>
      </w:r>
      <w:r w:rsidRPr="00822B72">
        <w:rPr>
          <w:sz w:val="28"/>
          <w:szCs w:val="28"/>
        </w:rPr>
        <w:t xml:space="preserve"> </w:t>
      </w:r>
      <w:r>
        <w:rPr>
          <w:sz w:val="28"/>
          <w:szCs w:val="28"/>
        </w:rPr>
        <w:t>ию</w:t>
      </w:r>
      <w:r w:rsidR="002F65B5">
        <w:rPr>
          <w:sz w:val="28"/>
          <w:szCs w:val="28"/>
        </w:rPr>
        <w:t>н</w:t>
      </w:r>
      <w:r>
        <w:rPr>
          <w:sz w:val="28"/>
          <w:szCs w:val="28"/>
        </w:rPr>
        <w:t>я</w:t>
      </w:r>
      <w:r w:rsidRPr="00822B72">
        <w:rPr>
          <w:sz w:val="28"/>
          <w:szCs w:val="28"/>
        </w:rPr>
        <w:t xml:space="preserve"> 202</w:t>
      </w:r>
      <w:r w:rsidR="006F12C8">
        <w:rPr>
          <w:sz w:val="28"/>
          <w:szCs w:val="28"/>
        </w:rPr>
        <w:t>2</w:t>
      </w:r>
      <w:r w:rsidRPr="00822B72">
        <w:rPr>
          <w:sz w:val="28"/>
          <w:szCs w:val="28"/>
        </w:rPr>
        <w:t xml:space="preserve"> года                                                                                 № </w:t>
      </w:r>
      <w:r w:rsidR="006F12C8">
        <w:rPr>
          <w:sz w:val="28"/>
          <w:szCs w:val="28"/>
        </w:rPr>
        <w:t>139</w:t>
      </w:r>
      <w:r w:rsidRPr="003E1B5D">
        <w:rPr>
          <w:sz w:val="28"/>
          <w:szCs w:val="28"/>
        </w:rPr>
        <w:t>/</w:t>
      </w:r>
      <w:r w:rsidR="006F12C8">
        <w:rPr>
          <w:sz w:val="28"/>
          <w:szCs w:val="28"/>
        </w:rPr>
        <w:t>21</w:t>
      </w:r>
    </w:p>
    <w:p w:rsidR="002C3E10" w:rsidRPr="00822B72" w:rsidRDefault="002C3E10" w:rsidP="00615AC6">
      <w:pPr>
        <w:pStyle w:val="af9"/>
        <w:rPr>
          <w:sz w:val="28"/>
          <w:szCs w:val="28"/>
        </w:rPr>
      </w:pPr>
    </w:p>
    <w:p w:rsidR="008D2EE3" w:rsidRPr="00615AC6" w:rsidRDefault="008D2EE3" w:rsidP="00615AC6">
      <w:pPr>
        <w:pStyle w:val="af9"/>
        <w:rPr>
          <w:rStyle w:val="af8"/>
        </w:rPr>
      </w:pPr>
    </w:p>
    <w:p w:rsidR="008D2EE3" w:rsidRDefault="008D2EE3" w:rsidP="002F65B5">
      <w:pPr>
        <w:pStyle w:val="a3"/>
        <w:spacing w:before="0" w:beforeAutospacing="0" w:after="0" w:afterAutospacing="0"/>
        <w:ind w:right="-5"/>
        <w:jc w:val="center"/>
        <w:rPr>
          <w:b/>
          <w:sz w:val="28"/>
          <w:szCs w:val="20"/>
        </w:rPr>
      </w:pPr>
      <w:r w:rsidRPr="000D5549">
        <w:rPr>
          <w:b/>
          <w:sz w:val="28"/>
          <w:szCs w:val="20"/>
        </w:rPr>
        <w:t xml:space="preserve">Об утверждении регламента Территориальной избирательной комиссии </w:t>
      </w:r>
      <w:r w:rsidR="002F65B5">
        <w:rPr>
          <w:b/>
          <w:sz w:val="28"/>
          <w:szCs w:val="20"/>
        </w:rPr>
        <w:t>рабочего поселка Лотошино</w:t>
      </w:r>
    </w:p>
    <w:p w:rsidR="002F65B5" w:rsidRDefault="002F65B5" w:rsidP="002F65B5">
      <w:pPr>
        <w:pStyle w:val="a3"/>
        <w:spacing w:before="0" w:beforeAutospacing="0" w:after="0" w:afterAutospacing="0"/>
        <w:ind w:right="-5"/>
        <w:jc w:val="center"/>
        <w:rPr>
          <w:bCs/>
          <w:sz w:val="28"/>
          <w:szCs w:val="28"/>
        </w:rPr>
      </w:pPr>
    </w:p>
    <w:p w:rsidR="008D2EE3" w:rsidRDefault="008D2EE3" w:rsidP="008F4C3D">
      <w:pPr>
        <w:pStyle w:val="a3"/>
        <w:spacing w:before="0" w:beforeAutospacing="0" w:after="0" w:afterAutospacing="0"/>
        <w:ind w:firstLine="709"/>
        <w:jc w:val="both"/>
        <w:rPr>
          <w:sz w:val="28"/>
          <w:szCs w:val="28"/>
        </w:rPr>
      </w:pPr>
      <w:r>
        <w:rPr>
          <w:sz w:val="28"/>
          <w:szCs w:val="28"/>
        </w:rPr>
        <w:t>На основании Федерального закона</w:t>
      </w:r>
      <w:r w:rsidRPr="00F61F42">
        <w:rPr>
          <w:sz w:val="28"/>
          <w:szCs w:val="28"/>
        </w:rPr>
        <w:t xml:space="preserve"> от 12.06.2002 </w:t>
      </w:r>
      <w:r>
        <w:rPr>
          <w:sz w:val="28"/>
          <w:szCs w:val="28"/>
        </w:rPr>
        <w:t>№</w:t>
      </w:r>
      <w:r w:rsidRPr="00F61F42">
        <w:rPr>
          <w:sz w:val="28"/>
          <w:szCs w:val="28"/>
        </w:rPr>
        <w:t xml:space="preserve"> 67-ФЗ </w:t>
      </w:r>
      <w:r>
        <w:rPr>
          <w:sz w:val="28"/>
          <w:szCs w:val="28"/>
        </w:rPr>
        <w:t>«</w:t>
      </w:r>
      <w:r w:rsidRPr="00F61F42">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61F42">
        <w:rPr>
          <w:sz w:val="28"/>
          <w:szCs w:val="28"/>
        </w:rPr>
        <w:t xml:space="preserve"> </w:t>
      </w:r>
      <w:r>
        <w:rPr>
          <w:sz w:val="28"/>
          <w:szCs w:val="28"/>
        </w:rPr>
        <w:t>з</w:t>
      </w:r>
      <w:r w:rsidRPr="00F61F42">
        <w:rPr>
          <w:sz w:val="28"/>
          <w:szCs w:val="28"/>
        </w:rPr>
        <w:t>акон</w:t>
      </w:r>
      <w:r>
        <w:rPr>
          <w:sz w:val="28"/>
          <w:szCs w:val="28"/>
        </w:rPr>
        <w:t>а</w:t>
      </w:r>
      <w:r w:rsidRPr="00F61F42">
        <w:rPr>
          <w:sz w:val="28"/>
          <w:szCs w:val="28"/>
        </w:rPr>
        <w:t xml:space="preserve"> Московской области </w:t>
      </w:r>
      <w:r>
        <w:rPr>
          <w:sz w:val="28"/>
          <w:szCs w:val="28"/>
        </w:rPr>
        <w:t xml:space="preserve"> </w:t>
      </w:r>
      <w:r w:rsidRPr="00F61F42">
        <w:rPr>
          <w:sz w:val="28"/>
          <w:szCs w:val="28"/>
        </w:rPr>
        <w:t xml:space="preserve">от 04.06.2013 </w:t>
      </w:r>
      <w:r>
        <w:rPr>
          <w:sz w:val="28"/>
          <w:szCs w:val="28"/>
        </w:rPr>
        <w:t>№</w:t>
      </w:r>
      <w:r w:rsidRPr="00F61F42">
        <w:rPr>
          <w:sz w:val="28"/>
          <w:szCs w:val="28"/>
        </w:rPr>
        <w:t xml:space="preserve"> 46/2013-ОЗ </w:t>
      </w:r>
      <w:r>
        <w:rPr>
          <w:sz w:val="28"/>
          <w:szCs w:val="28"/>
        </w:rPr>
        <w:t>«</w:t>
      </w:r>
      <w:r w:rsidRPr="00F61F42">
        <w:rPr>
          <w:sz w:val="28"/>
          <w:szCs w:val="28"/>
        </w:rPr>
        <w:t>О муниципальных выборах в Московской области</w:t>
      </w:r>
      <w:r>
        <w:rPr>
          <w:sz w:val="28"/>
          <w:szCs w:val="28"/>
        </w:rPr>
        <w:t xml:space="preserve">» </w:t>
      </w:r>
      <w:r w:rsidRPr="00F61F42">
        <w:rPr>
          <w:sz w:val="28"/>
          <w:szCs w:val="28"/>
        </w:rPr>
        <w:t xml:space="preserve">Территориальная избирательная комиссия </w:t>
      </w:r>
      <w:r w:rsidR="002F65B5">
        <w:rPr>
          <w:sz w:val="28"/>
          <w:szCs w:val="28"/>
        </w:rPr>
        <w:t>рабочего поселка Лотошино</w:t>
      </w:r>
    </w:p>
    <w:p w:rsidR="008D2EE3" w:rsidRPr="000D5549" w:rsidRDefault="008D2EE3" w:rsidP="000D5549">
      <w:pPr>
        <w:pStyle w:val="a3"/>
        <w:spacing w:before="0" w:beforeAutospacing="0" w:after="0" w:afterAutospacing="0"/>
        <w:jc w:val="both"/>
        <w:rPr>
          <w:b/>
          <w:sz w:val="28"/>
          <w:szCs w:val="28"/>
        </w:rPr>
      </w:pPr>
      <w:r w:rsidRPr="000D5549">
        <w:rPr>
          <w:b/>
          <w:sz w:val="28"/>
          <w:szCs w:val="28"/>
        </w:rPr>
        <w:t>РЕШИЛА:</w:t>
      </w:r>
    </w:p>
    <w:p w:rsidR="008D2EE3" w:rsidRPr="00F61F42" w:rsidRDefault="008D2EE3" w:rsidP="00F61F42">
      <w:pPr>
        <w:pStyle w:val="a3"/>
        <w:spacing w:before="0" w:beforeAutospacing="0" w:after="0" w:afterAutospacing="0"/>
        <w:ind w:firstLine="708"/>
        <w:jc w:val="both"/>
        <w:rPr>
          <w:sz w:val="28"/>
          <w:szCs w:val="28"/>
        </w:rPr>
      </w:pPr>
      <w:r w:rsidRPr="00F61F42">
        <w:rPr>
          <w:sz w:val="28"/>
          <w:szCs w:val="28"/>
        </w:rPr>
        <w:t xml:space="preserve">1.  Утвердить </w:t>
      </w:r>
      <w:r>
        <w:rPr>
          <w:sz w:val="28"/>
          <w:szCs w:val="28"/>
        </w:rPr>
        <w:t>Р</w:t>
      </w:r>
      <w:r w:rsidRPr="00F61F42">
        <w:rPr>
          <w:sz w:val="28"/>
          <w:szCs w:val="28"/>
        </w:rPr>
        <w:t xml:space="preserve">егламент Территориальной избирательной комиссии </w:t>
      </w:r>
      <w:r w:rsidR="002F65B5">
        <w:rPr>
          <w:sz w:val="28"/>
          <w:szCs w:val="28"/>
        </w:rPr>
        <w:t>рабочего поселка Лотошино</w:t>
      </w:r>
      <w:r w:rsidRPr="00F61F42">
        <w:rPr>
          <w:sz w:val="28"/>
          <w:szCs w:val="28"/>
        </w:rPr>
        <w:t xml:space="preserve"> (П</w:t>
      </w:r>
      <w:r>
        <w:rPr>
          <w:sz w:val="28"/>
          <w:szCs w:val="28"/>
        </w:rPr>
        <w:t>риложение №1</w:t>
      </w:r>
      <w:r w:rsidRPr="00F61F42">
        <w:rPr>
          <w:sz w:val="28"/>
          <w:szCs w:val="28"/>
        </w:rPr>
        <w:t>).</w:t>
      </w:r>
    </w:p>
    <w:p w:rsidR="008D2EE3" w:rsidRPr="00F61F42" w:rsidRDefault="008D2EE3" w:rsidP="00F61F42">
      <w:pPr>
        <w:pStyle w:val="a3"/>
        <w:spacing w:before="0" w:beforeAutospacing="0" w:after="0" w:afterAutospacing="0"/>
        <w:ind w:firstLine="708"/>
        <w:jc w:val="both"/>
        <w:rPr>
          <w:sz w:val="28"/>
          <w:szCs w:val="28"/>
        </w:rPr>
      </w:pPr>
      <w:r w:rsidRPr="00F61F42">
        <w:rPr>
          <w:sz w:val="28"/>
          <w:szCs w:val="28"/>
        </w:rPr>
        <w:t xml:space="preserve">2.  </w:t>
      </w:r>
      <w:r w:rsidRPr="000D5549">
        <w:rPr>
          <w:sz w:val="28"/>
          <w:szCs w:val="28"/>
        </w:rPr>
        <w:t xml:space="preserve">Опубликовать настоящее решение в газете «Сельская Новь», в сетевом издании «Вестник Избирательной комиссии Московской области» и официальном сайте администрации </w:t>
      </w:r>
      <w:r w:rsidR="002F65B5">
        <w:rPr>
          <w:sz w:val="28"/>
          <w:szCs w:val="28"/>
        </w:rPr>
        <w:t xml:space="preserve">городского округа Лотошино </w:t>
      </w:r>
      <w:r w:rsidRPr="000D5549">
        <w:rPr>
          <w:sz w:val="28"/>
          <w:szCs w:val="28"/>
        </w:rPr>
        <w:t>в разделе «Избирательная комиссия».</w:t>
      </w:r>
    </w:p>
    <w:p w:rsidR="008D2EE3" w:rsidRDefault="008D2EE3" w:rsidP="003F1A3A">
      <w:pPr>
        <w:jc w:val="both"/>
        <w:rPr>
          <w:sz w:val="28"/>
        </w:rPr>
      </w:pPr>
    </w:p>
    <w:p w:rsidR="008D2EE3" w:rsidRDefault="008D2EE3" w:rsidP="003F1A3A">
      <w:pPr>
        <w:jc w:val="both"/>
        <w:rPr>
          <w:sz w:val="28"/>
        </w:rPr>
      </w:pPr>
    </w:p>
    <w:p w:rsidR="008D2EE3" w:rsidRDefault="008D2EE3" w:rsidP="003F1A3A">
      <w:pPr>
        <w:jc w:val="both"/>
        <w:rPr>
          <w:sz w:val="28"/>
        </w:rPr>
      </w:pPr>
      <w:r>
        <w:rPr>
          <w:sz w:val="28"/>
        </w:rPr>
        <w:t xml:space="preserve">Председатель </w:t>
      </w:r>
    </w:p>
    <w:p w:rsidR="008D2EE3" w:rsidRDefault="008D2EE3" w:rsidP="003F1A3A">
      <w:pPr>
        <w:jc w:val="both"/>
        <w:rPr>
          <w:sz w:val="28"/>
        </w:rPr>
      </w:pPr>
      <w:r>
        <w:rPr>
          <w:sz w:val="28"/>
        </w:rPr>
        <w:t xml:space="preserve">Территориальной избирательной комиссии </w:t>
      </w:r>
      <w:r>
        <w:rPr>
          <w:sz w:val="28"/>
        </w:rPr>
        <w:tab/>
      </w:r>
      <w:r>
        <w:rPr>
          <w:sz w:val="28"/>
        </w:rPr>
        <w:tab/>
        <w:t xml:space="preserve">         </w:t>
      </w:r>
      <w:r w:rsidR="002F65B5">
        <w:rPr>
          <w:sz w:val="28"/>
        </w:rPr>
        <w:t xml:space="preserve"> </w:t>
      </w:r>
      <w:r>
        <w:rPr>
          <w:sz w:val="28"/>
        </w:rPr>
        <w:t xml:space="preserve">    Н.А. </w:t>
      </w:r>
      <w:proofErr w:type="spellStart"/>
      <w:r>
        <w:rPr>
          <w:sz w:val="28"/>
        </w:rPr>
        <w:t>Махлюев</w:t>
      </w:r>
      <w:proofErr w:type="spellEnd"/>
    </w:p>
    <w:p w:rsidR="008D2EE3" w:rsidRDefault="008D2EE3" w:rsidP="003F1A3A">
      <w:pPr>
        <w:ind w:firstLine="851"/>
        <w:jc w:val="both"/>
        <w:rPr>
          <w:vertAlign w:val="superscript"/>
        </w:rPr>
      </w:pPr>
      <w:r>
        <w:rPr>
          <w:sz w:val="28"/>
          <w:vertAlign w:val="superscript"/>
        </w:rPr>
        <w:t xml:space="preserve">                                                                                               </w:t>
      </w:r>
      <w:r>
        <w:rPr>
          <w:sz w:val="28"/>
          <w:vertAlign w:val="superscript"/>
        </w:rPr>
        <w:tab/>
      </w:r>
      <w:r>
        <w:rPr>
          <w:sz w:val="28"/>
          <w:vertAlign w:val="superscript"/>
        </w:rPr>
        <w:tab/>
        <w:t xml:space="preserve">                 </w:t>
      </w:r>
    </w:p>
    <w:p w:rsidR="008D2EE3" w:rsidRDefault="008D2EE3" w:rsidP="003F1A3A">
      <w:pPr>
        <w:jc w:val="both"/>
        <w:rPr>
          <w:sz w:val="28"/>
        </w:rPr>
      </w:pPr>
      <w:r>
        <w:rPr>
          <w:sz w:val="28"/>
        </w:rPr>
        <w:t xml:space="preserve">Секретарь </w:t>
      </w:r>
    </w:p>
    <w:p w:rsidR="008D2EE3" w:rsidRDefault="008D2EE3" w:rsidP="003F1A3A">
      <w:pPr>
        <w:jc w:val="both"/>
        <w:rPr>
          <w:sz w:val="28"/>
        </w:rPr>
      </w:pPr>
      <w:r>
        <w:rPr>
          <w:sz w:val="28"/>
        </w:rPr>
        <w:t xml:space="preserve">Территориальной избирательной комиссии              </w:t>
      </w:r>
      <w:r>
        <w:rPr>
          <w:sz w:val="28"/>
        </w:rPr>
        <w:tab/>
      </w:r>
      <w:r>
        <w:rPr>
          <w:sz w:val="28"/>
        </w:rPr>
        <w:tab/>
        <w:t xml:space="preserve">     Л.В. </w:t>
      </w:r>
      <w:proofErr w:type="spellStart"/>
      <w:r>
        <w:rPr>
          <w:sz w:val="28"/>
        </w:rPr>
        <w:t>Шленова</w:t>
      </w:r>
      <w:proofErr w:type="spellEnd"/>
    </w:p>
    <w:p w:rsidR="008D2EE3" w:rsidRPr="00C6690F" w:rsidRDefault="008D2EE3" w:rsidP="003F1A3A">
      <w:pPr>
        <w:ind w:left="6480" w:firstLine="720"/>
        <w:jc w:val="both"/>
        <w:rPr>
          <w:vertAlign w:val="superscript"/>
        </w:rPr>
      </w:pPr>
      <w:r>
        <w:rPr>
          <w:vertAlign w:val="superscript"/>
        </w:rPr>
        <w:t xml:space="preserve"> </w:t>
      </w:r>
    </w:p>
    <w:p w:rsidR="008D2EE3" w:rsidRPr="00F61F42" w:rsidRDefault="008D2EE3" w:rsidP="00F15AEC">
      <w:pPr>
        <w:pStyle w:val="a3"/>
        <w:jc w:val="center"/>
        <w:rPr>
          <w:rStyle w:val="a4"/>
          <w:color w:val="0054A5"/>
          <w:sz w:val="28"/>
          <w:szCs w:val="28"/>
        </w:rPr>
      </w:pPr>
    </w:p>
    <w:p w:rsidR="008D2EE3" w:rsidRPr="00F61F42" w:rsidRDefault="008D2EE3" w:rsidP="00F15AEC">
      <w:pPr>
        <w:pStyle w:val="a3"/>
        <w:jc w:val="center"/>
        <w:rPr>
          <w:rStyle w:val="a4"/>
          <w:color w:val="0054A5"/>
          <w:sz w:val="28"/>
          <w:szCs w:val="28"/>
        </w:rPr>
      </w:pPr>
    </w:p>
    <w:p w:rsidR="008D2EE3" w:rsidRPr="00F61F42" w:rsidRDefault="008D2EE3" w:rsidP="00F15AEC">
      <w:pPr>
        <w:pStyle w:val="a3"/>
        <w:jc w:val="center"/>
        <w:rPr>
          <w:rStyle w:val="a4"/>
          <w:color w:val="0054A5"/>
          <w:sz w:val="28"/>
          <w:szCs w:val="28"/>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Default="008D2EE3" w:rsidP="00F15AEC">
      <w:pPr>
        <w:pStyle w:val="a3"/>
        <w:jc w:val="center"/>
        <w:rPr>
          <w:rStyle w:val="a4"/>
          <w:color w:val="0054A5"/>
        </w:rPr>
      </w:pPr>
    </w:p>
    <w:p w:rsidR="008D2EE3" w:rsidRPr="000D5549"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lastRenderedPageBreak/>
        <w:t>Приложение №1</w:t>
      </w:r>
    </w:p>
    <w:p w:rsidR="002F65B5"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t xml:space="preserve">к решению Территориальной избирательной комиссии </w:t>
      </w:r>
      <w:r w:rsidR="002F65B5">
        <w:rPr>
          <w:rStyle w:val="a4"/>
          <w:b w:val="0"/>
          <w:sz w:val="28"/>
          <w:szCs w:val="28"/>
        </w:rPr>
        <w:t xml:space="preserve">рабочего поселка Лотошино </w:t>
      </w:r>
    </w:p>
    <w:p w:rsidR="008D2EE3" w:rsidRPr="000D5549" w:rsidRDefault="008D2EE3" w:rsidP="000D5549">
      <w:pPr>
        <w:pStyle w:val="a3"/>
        <w:spacing w:before="0" w:beforeAutospacing="0" w:after="0" w:afterAutospacing="0"/>
        <w:ind w:left="5580"/>
        <w:jc w:val="both"/>
        <w:rPr>
          <w:rStyle w:val="a4"/>
          <w:b w:val="0"/>
          <w:sz w:val="28"/>
          <w:szCs w:val="28"/>
        </w:rPr>
      </w:pPr>
      <w:r w:rsidRPr="000D5549">
        <w:rPr>
          <w:rStyle w:val="a4"/>
          <w:b w:val="0"/>
          <w:sz w:val="28"/>
          <w:szCs w:val="28"/>
        </w:rPr>
        <w:t>от 2</w:t>
      </w:r>
      <w:r w:rsidR="006F12C8">
        <w:rPr>
          <w:rStyle w:val="a4"/>
          <w:b w:val="0"/>
          <w:sz w:val="28"/>
          <w:szCs w:val="28"/>
        </w:rPr>
        <w:t>2.06</w:t>
      </w:r>
      <w:r w:rsidRPr="000D5549">
        <w:rPr>
          <w:rStyle w:val="a4"/>
          <w:b w:val="0"/>
          <w:sz w:val="28"/>
          <w:szCs w:val="28"/>
        </w:rPr>
        <w:t>.20</w:t>
      </w:r>
      <w:r w:rsidR="006F12C8">
        <w:rPr>
          <w:rStyle w:val="a4"/>
          <w:b w:val="0"/>
          <w:sz w:val="28"/>
          <w:szCs w:val="28"/>
        </w:rPr>
        <w:t xml:space="preserve">22 </w:t>
      </w:r>
      <w:r w:rsidRPr="000D5549">
        <w:rPr>
          <w:rStyle w:val="a4"/>
          <w:b w:val="0"/>
          <w:sz w:val="28"/>
          <w:szCs w:val="28"/>
        </w:rPr>
        <w:t xml:space="preserve">№ </w:t>
      </w:r>
      <w:r w:rsidR="006F12C8">
        <w:rPr>
          <w:rStyle w:val="a4"/>
          <w:b w:val="0"/>
          <w:sz w:val="28"/>
          <w:szCs w:val="28"/>
        </w:rPr>
        <w:t>139</w:t>
      </w:r>
      <w:r w:rsidRPr="000D5549">
        <w:rPr>
          <w:rStyle w:val="a4"/>
          <w:b w:val="0"/>
          <w:sz w:val="28"/>
          <w:szCs w:val="28"/>
        </w:rPr>
        <w:t>/</w:t>
      </w:r>
      <w:r w:rsidR="006F12C8">
        <w:rPr>
          <w:rStyle w:val="a4"/>
          <w:b w:val="0"/>
          <w:sz w:val="28"/>
          <w:szCs w:val="28"/>
        </w:rPr>
        <w:t>21</w:t>
      </w:r>
    </w:p>
    <w:p w:rsidR="008D2EE3" w:rsidRPr="000D5549" w:rsidRDefault="008D2EE3" w:rsidP="000D5549">
      <w:pPr>
        <w:pStyle w:val="a3"/>
        <w:spacing w:before="0" w:beforeAutospacing="0" w:after="0" w:afterAutospacing="0"/>
        <w:jc w:val="center"/>
        <w:rPr>
          <w:rStyle w:val="a4"/>
          <w:color w:val="0054A5"/>
          <w:sz w:val="28"/>
          <w:szCs w:val="28"/>
        </w:rPr>
      </w:pPr>
    </w:p>
    <w:p w:rsidR="008D2EE3" w:rsidRPr="000D5549" w:rsidRDefault="008D2EE3" w:rsidP="000D5549">
      <w:pPr>
        <w:pStyle w:val="a3"/>
        <w:spacing w:before="0" w:beforeAutospacing="0" w:after="0" w:afterAutospacing="0"/>
        <w:jc w:val="center"/>
        <w:rPr>
          <w:sz w:val="28"/>
          <w:szCs w:val="28"/>
        </w:rPr>
      </w:pPr>
      <w:r w:rsidRPr="000D5549">
        <w:rPr>
          <w:rStyle w:val="a4"/>
          <w:sz w:val="28"/>
          <w:szCs w:val="28"/>
        </w:rPr>
        <w:t xml:space="preserve">РЕГЛАМЕНТ  ТЕРРИТОРИАЛЬНОЙ ИЗБИРАТЕЛЬНОЙ </w:t>
      </w:r>
      <w:r w:rsidRPr="000D5549">
        <w:rPr>
          <w:b/>
          <w:bCs/>
          <w:sz w:val="28"/>
          <w:szCs w:val="28"/>
        </w:rPr>
        <w:br/>
      </w:r>
      <w:r w:rsidRPr="000D5549">
        <w:rPr>
          <w:rStyle w:val="a4"/>
          <w:sz w:val="28"/>
          <w:szCs w:val="28"/>
        </w:rPr>
        <w:t xml:space="preserve">КОМИССИИ </w:t>
      </w:r>
      <w:r w:rsidR="002F65B5">
        <w:rPr>
          <w:rStyle w:val="a4"/>
          <w:sz w:val="28"/>
          <w:szCs w:val="28"/>
        </w:rPr>
        <w:t>РАБОЧЕГО ПОСЕЛКА ЛОТОШИНО</w:t>
      </w:r>
    </w:p>
    <w:p w:rsidR="008D2EE3" w:rsidRDefault="008D2EE3" w:rsidP="000D5549">
      <w:pPr>
        <w:pStyle w:val="24"/>
        <w:shd w:val="clear" w:color="auto" w:fill="auto"/>
        <w:spacing w:after="0" w:line="240" w:lineRule="auto"/>
        <w:ind w:right="480" w:firstLine="709"/>
        <w:rPr>
          <w:b/>
          <w:sz w:val="28"/>
          <w:szCs w:val="28"/>
        </w:rPr>
      </w:pPr>
    </w:p>
    <w:p w:rsidR="008D2EE3" w:rsidRPr="000D5549" w:rsidRDefault="008D2EE3" w:rsidP="000D5549">
      <w:pPr>
        <w:pStyle w:val="24"/>
        <w:shd w:val="clear" w:color="auto" w:fill="auto"/>
        <w:spacing w:after="0" w:line="240" w:lineRule="auto"/>
        <w:ind w:right="480" w:firstLine="709"/>
        <w:rPr>
          <w:b/>
          <w:sz w:val="28"/>
          <w:szCs w:val="28"/>
        </w:rPr>
      </w:pPr>
      <w:r w:rsidRPr="000D5549">
        <w:rPr>
          <w:b/>
          <w:sz w:val="28"/>
          <w:szCs w:val="28"/>
        </w:rPr>
        <w:t>Раздел 1. Общие положения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b/>
          <w:sz w:val="28"/>
          <w:szCs w:val="28"/>
        </w:rPr>
        <w:t>Статья 1.</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Настоящий Регламент территориальной избирательной комиссии </w:t>
      </w:r>
      <w:r w:rsidR="00473098">
        <w:rPr>
          <w:sz w:val="28"/>
          <w:szCs w:val="28"/>
        </w:rPr>
        <w:t>рабочего поселка Лотошино</w:t>
      </w:r>
      <w:r w:rsidRPr="000D5549">
        <w:rPr>
          <w:sz w:val="28"/>
          <w:szCs w:val="28"/>
        </w:rPr>
        <w:t xml:space="preserve"> (далее - Регламент) определяет порядок и правила работы Территориальной избирательной комиссии </w:t>
      </w:r>
      <w:r w:rsidR="002F65B5">
        <w:rPr>
          <w:sz w:val="28"/>
          <w:szCs w:val="28"/>
        </w:rPr>
        <w:t>рабочего поселка Лотошино</w:t>
      </w:r>
      <w:r w:rsidRPr="000D5549">
        <w:rPr>
          <w:sz w:val="28"/>
          <w:szCs w:val="28"/>
        </w:rPr>
        <w:t xml:space="preserve"> (далее - Комиссия или Территориальная комиссия), осуществляющей подготовку и проведение выборов в федеральные органы государственной власти, в органы государственной власти Московской области, в органы местного самоуправления, референдума Российской Федерации и референдума Московской области на территории </w:t>
      </w:r>
      <w:r w:rsidR="002F65B5">
        <w:rPr>
          <w:sz w:val="28"/>
          <w:szCs w:val="28"/>
        </w:rPr>
        <w:t>городского округа Лотошино</w:t>
      </w:r>
      <w:r w:rsidRPr="000D5549">
        <w:rPr>
          <w:i/>
          <w:sz w:val="28"/>
          <w:szCs w:val="28"/>
        </w:rPr>
        <w:t>,</w:t>
      </w:r>
      <w:r w:rsidRPr="000D5549">
        <w:rPr>
          <w:sz w:val="28"/>
          <w:szCs w:val="28"/>
        </w:rPr>
        <w:t xml:space="preserve">  а также контроль за соблюдением избирательных прав и права на участие в референдуме граждан Российской Федерации,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w:t>
      </w:r>
    </w:p>
    <w:p w:rsidR="008D2EE3" w:rsidRPr="000D5549" w:rsidRDefault="008D2EE3" w:rsidP="000D5549">
      <w:pPr>
        <w:pStyle w:val="24"/>
        <w:shd w:val="clear" w:color="auto" w:fill="auto"/>
        <w:spacing w:after="0" w:line="240" w:lineRule="auto"/>
        <w:ind w:right="40" w:firstLine="709"/>
        <w:jc w:val="both"/>
        <w:rPr>
          <w:b/>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2.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Территориальная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Московской области, решениями вышестоящих избирательных комиссий.</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Срок полномочий Комиссии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3.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Комиссия состоит из 8 членов с правом решающего голоса, которые назначаются Избирательной комиссией Московской области  в соответствии со статьей 26 Федерального закона № 64-7-ФЗ «Об основных гарантиях избирательных прав и права на участие в референдуме граждан Российской Федерации», законом Московской области.</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Статья 4.</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lastRenderedPageBreak/>
        <w:t xml:space="preserve">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 67-ФЗ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Московской области с предложением о досрочном прекращении полномочий указанного члена комиссии с правом решающего голоса и о назначении нового члена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Избирательная комиссия Московской области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 67-ФЗ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случае, если в указанный срок Избирательная комиссия Московской области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5.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2F65B5" w:rsidRDefault="002F65B5" w:rsidP="000D5549">
      <w:pPr>
        <w:pStyle w:val="24"/>
        <w:shd w:val="clear" w:color="auto" w:fill="auto"/>
        <w:spacing w:after="0" w:line="240" w:lineRule="auto"/>
        <w:ind w:right="60" w:firstLine="709"/>
        <w:jc w:val="both"/>
        <w:rPr>
          <w:b/>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6.</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Решения, принятые в пределах компетенции Комиссии, обязательны для нижестоящих избирательных комиссий, органов исполнительной власти Московской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Решения комиссии не подлежат государственной регистрации.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7.</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Комиссия имеет печать со своим наименованием, другие печати и штампы, необходимые для обеспечения деятельности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Комиссия имеет свой сайт (страницу) в </w:t>
      </w:r>
      <w:proofErr w:type="spellStart"/>
      <w:r w:rsidRPr="000D5549">
        <w:rPr>
          <w:sz w:val="28"/>
          <w:szCs w:val="28"/>
        </w:rPr>
        <w:t>информационно</w:t>
      </w:r>
      <w:r w:rsidRPr="000D5549">
        <w:rPr>
          <w:sz w:val="28"/>
          <w:szCs w:val="28"/>
        </w:rPr>
        <w:softHyphen/>
        <w:t>телекоммуникационной</w:t>
      </w:r>
      <w:proofErr w:type="spellEnd"/>
      <w:r w:rsidRPr="000D5549">
        <w:rPr>
          <w:sz w:val="28"/>
          <w:szCs w:val="28"/>
        </w:rPr>
        <w:t xml:space="preserve"> сети общего пользования «Интернет».</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rStyle w:val="12pt"/>
          <w:b w:val="0"/>
          <w:sz w:val="28"/>
          <w:szCs w:val="28"/>
        </w:rPr>
      </w:pPr>
      <w:r w:rsidRPr="000D5549">
        <w:rPr>
          <w:b/>
          <w:sz w:val="28"/>
          <w:szCs w:val="28"/>
        </w:rPr>
        <w:t>Статья 8</w:t>
      </w:r>
      <w:r w:rsidRPr="000D5549">
        <w:rPr>
          <w:rStyle w:val="12pt"/>
          <w:b w:val="0"/>
          <w:sz w:val="28"/>
          <w:szCs w:val="28"/>
        </w:rPr>
        <w:t xml:space="preserve">. </w:t>
      </w:r>
    </w:p>
    <w:p w:rsidR="00473098" w:rsidRDefault="008D2EE3" w:rsidP="000D5549">
      <w:pPr>
        <w:pStyle w:val="24"/>
        <w:shd w:val="clear" w:color="auto" w:fill="auto"/>
        <w:spacing w:after="0" w:line="240" w:lineRule="auto"/>
        <w:ind w:firstLine="709"/>
        <w:jc w:val="both"/>
        <w:rPr>
          <w:sz w:val="28"/>
          <w:szCs w:val="28"/>
        </w:rPr>
      </w:pPr>
      <w:r w:rsidRPr="000D5549">
        <w:rPr>
          <w:sz w:val="28"/>
          <w:szCs w:val="28"/>
        </w:rPr>
        <w:t xml:space="preserve">Место постоянного пребывания Комиссии – Московская область, </w:t>
      </w:r>
      <w:r w:rsidR="002F65B5">
        <w:rPr>
          <w:sz w:val="28"/>
          <w:szCs w:val="28"/>
        </w:rPr>
        <w:t>городской округ Лотошино</w:t>
      </w:r>
      <w:r w:rsidRPr="000D5549">
        <w:rPr>
          <w:sz w:val="28"/>
          <w:szCs w:val="28"/>
        </w:rPr>
        <w:t xml:space="preserve">, </w:t>
      </w:r>
      <w:proofErr w:type="spellStart"/>
      <w:r w:rsidRPr="000D5549">
        <w:rPr>
          <w:sz w:val="28"/>
          <w:szCs w:val="28"/>
        </w:rPr>
        <w:t>р.п</w:t>
      </w:r>
      <w:proofErr w:type="spellEnd"/>
      <w:r w:rsidRPr="000D5549">
        <w:rPr>
          <w:sz w:val="28"/>
          <w:szCs w:val="28"/>
        </w:rPr>
        <w:t>. Лотошино, ул. Центральная, д. 18.</w:t>
      </w:r>
      <w:r w:rsidR="00473098">
        <w:rPr>
          <w:sz w:val="28"/>
          <w:szCs w:val="28"/>
        </w:rPr>
        <w:t xml:space="preserve"> Кабинет </w:t>
      </w:r>
      <w:r w:rsidR="00473098">
        <w:rPr>
          <w:sz w:val="28"/>
          <w:szCs w:val="28"/>
        </w:rPr>
        <w:lastRenderedPageBreak/>
        <w:t>№1.</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   Заседания</w:t>
      </w:r>
      <w:r w:rsidRPr="000D5549">
        <w:rPr>
          <w:sz w:val="28"/>
          <w:szCs w:val="28"/>
        </w:rPr>
        <w:tab/>
        <w:t>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500" w:firstLine="709"/>
        <w:rPr>
          <w:b/>
          <w:sz w:val="28"/>
          <w:szCs w:val="28"/>
        </w:rPr>
      </w:pPr>
      <w:r w:rsidRPr="000D5549">
        <w:rPr>
          <w:b/>
          <w:sz w:val="28"/>
          <w:szCs w:val="28"/>
        </w:rPr>
        <w:t>Раздел</w:t>
      </w:r>
      <w:r w:rsidR="002F65B5">
        <w:rPr>
          <w:b/>
          <w:sz w:val="28"/>
          <w:szCs w:val="28"/>
        </w:rPr>
        <w:t xml:space="preserve"> </w:t>
      </w:r>
      <w:r w:rsidRPr="002F65B5">
        <w:rPr>
          <w:rStyle w:val="af3"/>
          <w:b w:val="0"/>
          <w:i w:val="0"/>
          <w:sz w:val="28"/>
          <w:szCs w:val="28"/>
        </w:rPr>
        <w:t>2</w:t>
      </w:r>
      <w:r w:rsidRPr="000D5549">
        <w:rPr>
          <w:rStyle w:val="af3"/>
          <w:b w:val="0"/>
          <w:sz w:val="28"/>
          <w:szCs w:val="28"/>
        </w:rPr>
        <w:t>.</w:t>
      </w:r>
      <w:r w:rsidRPr="000D5549">
        <w:rPr>
          <w:b/>
          <w:sz w:val="28"/>
          <w:szCs w:val="28"/>
        </w:rPr>
        <w:t xml:space="preserve"> Председатель, заместитель председателя и секретарь Территориальной избирательной комиссии</w:t>
      </w:r>
    </w:p>
    <w:p w:rsidR="002F65B5" w:rsidRDefault="002F65B5" w:rsidP="000D5549">
      <w:pPr>
        <w:pStyle w:val="24"/>
        <w:shd w:val="clear" w:color="auto" w:fill="auto"/>
        <w:spacing w:after="0" w:line="240" w:lineRule="auto"/>
        <w:ind w:right="60" w:firstLine="709"/>
        <w:jc w:val="both"/>
        <w:rPr>
          <w:b/>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Председатель комиссии назначается на должность из числа её членов с правом решающего голоса и освобождается от должности Избирательной комиссией Московской области.</w:t>
      </w: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10.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Заместитель председателя и секретарь Территориальной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При численном составе территориальной комиссии 8 членов комиссии с правом решающего голоса возможно избрание двух заместителей председателя комиссии, каждый из которых избирается на первом заседании комиссии из числа членов комиссии с правом решающего голоса тайным голосованием с использованием бюллетеней </w:t>
      </w:r>
      <w:r w:rsidRPr="000D5549">
        <w:rPr>
          <w:rStyle w:val="25"/>
          <w:b w:val="0"/>
          <w:sz w:val="28"/>
          <w:szCs w:val="28"/>
        </w:rPr>
        <w:t xml:space="preserve">для </w:t>
      </w:r>
      <w:r w:rsidRPr="000D5549">
        <w:rPr>
          <w:sz w:val="28"/>
          <w:szCs w:val="28"/>
        </w:rPr>
        <w:t>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11.</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 В список для тайного голосования на должность заместителя председателя комиссии (каждого из заместителей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По каждой кандидатуре, баллотирующейся на должность заместителя председателя (заместителей председателя) комиссии, проводится обсуждение.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 (при избрании двух заместителей председателя комиссии голосование проводится отдельно по каждой кандидатуре).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В случае, если на должность заместителя председателя комиссии было </w:t>
      </w:r>
      <w:r w:rsidRPr="000D5549">
        <w:rPr>
          <w:sz w:val="28"/>
          <w:szCs w:val="28"/>
        </w:rPr>
        <w:lastRenderedPageBreak/>
        <w:t>выдвинуто две и более кандидатуры и ни одна из них не набрала требуемого для избрания числа голосов, проводятся следующие процедуры:</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8D2EE3" w:rsidRPr="000D5549" w:rsidRDefault="008D2EE3" w:rsidP="000D5549">
      <w:pPr>
        <w:pStyle w:val="24"/>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Избрание заместителя председателя (каждого из заместителей председателя) комиссии оформляется решением комиссии. Протоколы счетной комиссии, бюллетени для голосования по избранию заместителя председателя (заместителей председателя) комиссии опечатываются в конверты и хранятся в делах Территориальной избирательной комиссии вместе с протоколом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12.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Избрание секретаря комиссии проводится в порядке, установленном статьями 10 и 11 настоящего Регламента.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13.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Председатель территориальной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работу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формирует проекты повесток заседаний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созывает заседания комиссии и председательствует на них;</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подписывает решения комиссии и протоколы заседаний комиссии, а также договоры, соглашения и иные документы от имени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по вопросам, отнесенным к его компетенции;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является распорядителем финансовых средств, выделяемых комиссии из федерального бюджета, бюджета Московской области и местного бюджета;</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бухгалтерский учет в комиссии;</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действует без доверенности от имени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представляет комиссию во взаимоотношениях с Центральной избирательной комиссией Российской Федерации, избирательными комиссиями субъектов Российской Федерации, Избирательной комиссией Московской области, органами государственной власти, судами, </w:t>
      </w:r>
      <w:r w:rsidRPr="000D5549">
        <w:rPr>
          <w:sz w:val="28"/>
          <w:szCs w:val="28"/>
        </w:rPr>
        <w:lastRenderedPageBreak/>
        <w:t>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координирует работу ГАС «Выборы», взаимодействует с Избирательной комиссией Московской области по данному вопросу;</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выполнение мероприятий </w:t>
      </w:r>
      <w:proofErr w:type="spellStart"/>
      <w:r w:rsidRPr="000D5549">
        <w:rPr>
          <w:sz w:val="28"/>
          <w:szCs w:val="28"/>
        </w:rPr>
        <w:t>субъектовой</w:t>
      </w:r>
      <w:proofErr w:type="spellEnd"/>
      <w:r w:rsidRPr="000D5549">
        <w:rPr>
          <w:sz w:val="28"/>
          <w:szCs w:val="28"/>
        </w:rPr>
        <w:t>, территориальной программ повышения правовой культуры организаторов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 бюджета,  бюджета Московской области и местного бюджета, предусмотренных на эти цели;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взаимодействует с органами местного </w:t>
      </w:r>
      <w:proofErr w:type="gramStart"/>
      <w:r w:rsidRPr="000D5549">
        <w:rPr>
          <w:sz w:val="28"/>
          <w:szCs w:val="28"/>
        </w:rPr>
        <w:t>самоуправления  по</w:t>
      </w:r>
      <w:proofErr w:type="gramEnd"/>
      <w:r w:rsidRPr="000D5549">
        <w:rPr>
          <w:sz w:val="28"/>
          <w:szCs w:val="28"/>
        </w:rPr>
        <w:t xml:space="preserve">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предложений в резерв кадров для назначения членами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8D2EE3" w:rsidRPr="000D5549" w:rsidRDefault="008D2EE3" w:rsidP="000D5549">
      <w:pPr>
        <w:pStyle w:val="24"/>
        <w:numPr>
          <w:ilvl w:val="0"/>
          <w:numId w:val="3"/>
        </w:numPr>
        <w:shd w:val="clear" w:color="auto" w:fill="auto"/>
        <w:spacing w:after="0" w:line="240" w:lineRule="auto"/>
        <w:ind w:firstLine="709"/>
        <w:jc w:val="both"/>
        <w:rPr>
          <w:sz w:val="28"/>
          <w:szCs w:val="28"/>
        </w:rPr>
      </w:pPr>
      <w:r w:rsidRPr="000D5549">
        <w:rPr>
          <w:sz w:val="28"/>
          <w:szCs w:val="28"/>
        </w:rPr>
        <w:t xml:space="preserve"> осуществляет прием граждан по личным вопросам;</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и контролирует в комиссии работу по рассмотрению обращений граждан;</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постановления Избирательной комиссии субъекта Российской Федерации о назначении данного лица председателем территориальной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материально-техническое обеспечение деятельности комиссии и нижестоящих избирательных комиссий;</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заместителю председателя (заместителям </w:t>
      </w:r>
      <w:r w:rsidRPr="000D5549">
        <w:rPr>
          <w:sz w:val="28"/>
          <w:szCs w:val="28"/>
        </w:rPr>
        <w:lastRenderedPageBreak/>
        <w:t>председателя), секретарю комиссии и членам комиссии;</w:t>
      </w:r>
    </w:p>
    <w:p w:rsidR="008D2EE3" w:rsidRPr="000D5549" w:rsidRDefault="008D2EE3" w:rsidP="000D5549">
      <w:pPr>
        <w:pStyle w:val="24"/>
        <w:numPr>
          <w:ilvl w:val="0"/>
          <w:numId w:val="3"/>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с федеральными конституционными законами, федеральными законами, законами субъекта Московской </w:t>
      </w:r>
      <w:proofErr w:type="gramStart"/>
      <w:r w:rsidRPr="000D5549">
        <w:rPr>
          <w:sz w:val="28"/>
          <w:szCs w:val="28"/>
        </w:rPr>
        <w:t>области,,</w:t>
      </w:r>
      <w:proofErr w:type="gramEnd"/>
      <w:r w:rsidRPr="000D5549">
        <w:rPr>
          <w:sz w:val="28"/>
          <w:szCs w:val="28"/>
        </w:rPr>
        <w:t xml:space="preserve"> настоящим Регламентом.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 период временного отсутствия Председатель комиссии (командировка, болезнь и т.п.)  обязанности председателя комиссии </w:t>
      </w:r>
      <w:proofErr w:type="gramStart"/>
      <w:r w:rsidRPr="000D5549">
        <w:rPr>
          <w:sz w:val="28"/>
          <w:szCs w:val="28"/>
        </w:rPr>
        <w:t>исполняет  заместитель</w:t>
      </w:r>
      <w:proofErr w:type="gramEnd"/>
      <w:r w:rsidRPr="000D5549">
        <w:rPr>
          <w:sz w:val="28"/>
          <w:szCs w:val="28"/>
        </w:rPr>
        <w:t xml:space="preserve"> председателя комиссии. </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14.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Заместитель председателя территориальной комиссии:</w:t>
      </w:r>
    </w:p>
    <w:p w:rsidR="008D2EE3" w:rsidRPr="000D5549" w:rsidRDefault="008D2EE3" w:rsidP="000D5549">
      <w:pPr>
        <w:pStyle w:val="24"/>
        <w:numPr>
          <w:ilvl w:val="0"/>
          <w:numId w:val="4"/>
        </w:numPr>
        <w:shd w:val="clear" w:color="auto" w:fill="auto"/>
        <w:tabs>
          <w:tab w:val="left" w:pos="1115"/>
        </w:tabs>
        <w:spacing w:after="0" w:line="240" w:lineRule="auto"/>
        <w:ind w:firstLine="709"/>
        <w:jc w:val="both"/>
        <w:rPr>
          <w:sz w:val="28"/>
          <w:szCs w:val="28"/>
        </w:rPr>
      </w:pPr>
      <w:r w:rsidRPr="000D5549">
        <w:rPr>
          <w:sz w:val="28"/>
          <w:szCs w:val="28"/>
        </w:rPr>
        <w:t>выполняет поручения председателя территориальной комиссии;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реализации мероприятий программы субъекта Российской Федерации, территориальной программы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w:t>
      </w:r>
      <w:r w:rsidRPr="000D5549">
        <w:rPr>
          <w:rStyle w:val="25"/>
          <w:b w:val="0"/>
          <w:sz w:val="28"/>
          <w:szCs w:val="28"/>
        </w:rPr>
        <w:t xml:space="preserve">права на </w:t>
      </w:r>
      <w:r w:rsidRPr="000D5549">
        <w:rPr>
          <w:sz w:val="28"/>
          <w:szCs w:val="28"/>
        </w:rPr>
        <w:t>участие в референдуме граждан Российской Федерации;</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разработке перспективных и текущих планов работы территориальной комиссии в пределах своих полномочий;</w:t>
      </w:r>
    </w:p>
    <w:p w:rsidR="008D2EE3" w:rsidRPr="000D5549" w:rsidRDefault="008D2EE3" w:rsidP="000D5549">
      <w:pPr>
        <w:pStyle w:val="24"/>
        <w:numPr>
          <w:ilvl w:val="0"/>
          <w:numId w:val="4"/>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период подготовки и проведения выборов, референдумов, голосования:</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возглавляет Рабочую группу по информационным спорам и иным вопросам информационного обеспечения выборов;</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 xml:space="preserve"> организует работу по контролю за соблюдением участниками избирательных кампаний, кампаний референдума, кампаний голосования   порядка и правил ведения предвыборной агитации, агитации по вопросам референдума, обеспечению прав избирателей, участников референдума, участников голосования на получение информации о выборах и референдумах, </w:t>
      </w:r>
    </w:p>
    <w:p w:rsidR="008D2EE3" w:rsidRPr="000D5549" w:rsidRDefault="008D2EE3" w:rsidP="000D5549">
      <w:pPr>
        <w:pStyle w:val="24"/>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Организует работу по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организует информирование избирателей о сроках и порядке осуществления </w:t>
      </w:r>
      <w:r w:rsidRPr="000D5549">
        <w:rPr>
          <w:sz w:val="28"/>
          <w:szCs w:val="28"/>
        </w:rPr>
        <w:lastRenderedPageBreak/>
        <w:t>избирательных действий, действий, связанных с подготовкой и проведением референдумов, голосования,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по рассмотрению обращений граждан;</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8D2EE3" w:rsidRPr="000D5549" w:rsidRDefault="008D2EE3" w:rsidP="000D5549">
      <w:pPr>
        <w:pStyle w:val="24"/>
        <w:numPr>
          <w:ilvl w:val="0"/>
          <w:numId w:val="5"/>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Регламентом.</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Заместитель председателя комиссии дает поручения в пределах своей компетенции.</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Статья 15.</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 Секретарь территориальной комиссии:</w:t>
      </w:r>
    </w:p>
    <w:p w:rsidR="008D2EE3" w:rsidRPr="000D5549" w:rsidRDefault="008D2EE3" w:rsidP="000D5549">
      <w:pPr>
        <w:pStyle w:val="24"/>
        <w:numPr>
          <w:ilvl w:val="0"/>
          <w:numId w:val="6"/>
        </w:numPr>
        <w:shd w:val="clear" w:color="auto" w:fill="auto"/>
        <w:spacing w:after="0" w:line="240" w:lineRule="auto"/>
        <w:ind w:firstLine="709"/>
        <w:jc w:val="both"/>
        <w:rPr>
          <w:sz w:val="28"/>
          <w:szCs w:val="28"/>
        </w:rPr>
      </w:pPr>
      <w:r w:rsidRPr="000D5549">
        <w:rPr>
          <w:sz w:val="28"/>
          <w:szCs w:val="28"/>
        </w:rPr>
        <w:t xml:space="preserve"> выполняет поручения председателя территориальной комиссии;</w:t>
      </w:r>
    </w:p>
    <w:p w:rsidR="008D2EE3" w:rsidRPr="000D5549" w:rsidRDefault="008D2EE3" w:rsidP="000D5549">
      <w:pPr>
        <w:pStyle w:val="24"/>
        <w:numPr>
          <w:ilvl w:val="0"/>
          <w:numId w:val="6"/>
        </w:numPr>
        <w:shd w:val="clear" w:color="auto" w:fill="auto"/>
        <w:spacing w:after="0" w:line="240" w:lineRule="auto"/>
        <w:ind w:firstLine="709"/>
        <w:jc w:val="both"/>
        <w:rPr>
          <w:sz w:val="28"/>
          <w:szCs w:val="28"/>
        </w:rPr>
      </w:pPr>
      <w:r w:rsidRPr="000D5549">
        <w:rPr>
          <w:sz w:val="28"/>
          <w:szCs w:val="28"/>
        </w:rPr>
        <w:t xml:space="preserve"> подписывает решения комиссии и протоколы заседаний комиссии;</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по согласованию с председателем территориальной комиссии обеспечивает передачу документов территориальной комиссии, нижестоящих комиссий в архив;</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Московской области,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8D2EE3" w:rsidRPr="000D5549" w:rsidRDefault="008D2EE3" w:rsidP="000D5549">
      <w:pPr>
        <w:pStyle w:val="24"/>
        <w:numPr>
          <w:ilvl w:val="0"/>
          <w:numId w:val="6"/>
        </w:numPr>
        <w:shd w:val="clear" w:color="auto" w:fill="auto"/>
        <w:spacing w:after="0" w:line="240" w:lineRule="auto"/>
        <w:ind w:right="40" w:firstLine="709"/>
        <w:jc w:val="both"/>
        <w:rPr>
          <w:sz w:val="28"/>
          <w:szCs w:val="28"/>
        </w:rPr>
      </w:pPr>
      <w:r w:rsidRPr="000D5549">
        <w:rPr>
          <w:sz w:val="28"/>
          <w:szCs w:val="28"/>
        </w:rPr>
        <w:t xml:space="preserve"> осуществляет иные полномочия в соответствии с настоящим Регламентом.</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В период подготовки и проведения выборов, референдумов, голосования:</w:t>
      </w:r>
    </w:p>
    <w:p w:rsidR="008D2EE3" w:rsidRPr="000D5549" w:rsidRDefault="008D2EE3" w:rsidP="000D5549">
      <w:pPr>
        <w:pStyle w:val="27"/>
        <w:keepNext/>
        <w:keepLines/>
        <w:numPr>
          <w:ilvl w:val="0"/>
          <w:numId w:val="7"/>
        </w:numPr>
        <w:shd w:val="clear" w:color="auto" w:fill="auto"/>
        <w:spacing w:line="240" w:lineRule="auto"/>
        <w:ind w:right="60" w:firstLine="709"/>
        <w:rPr>
          <w:sz w:val="28"/>
          <w:szCs w:val="28"/>
        </w:rPr>
      </w:pPr>
      <w:bookmarkStart w:id="1" w:name="bookmark0"/>
      <w:r w:rsidRPr="000D5549">
        <w:rPr>
          <w:sz w:val="28"/>
          <w:szCs w:val="28"/>
        </w:rPr>
        <w:lastRenderedPageBreak/>
        <w:t xml:space="preserve">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bookmarkEnd w:id="1"/>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w:t>
      </w:r>
      <w:r w:rsidRPr="000D5549">
        <w:rPr>
          <w:rStyle w:val="25"/>
          <w:b w:val="0"/>
          <w:sz w:val="28"/>
          <w:szCs w:val="28"/>
        </w:rPr>
        <w:t xml:space="preserve">нижестоящими </w:t>
      </w:r>
      <w:r w:rsidRPr="000D5549">
        <w:rPr>
          <w:sz w:val="28"/>
          <w:szCs w:val="28"/>
        </w:rPr>
        <w:t xml:space="preserve">избирательными комиссиями и передачу их в территориальную комиссию, а также координирует работу </w:t>
      </w:r>
      <w:r w:rsidRPr="000D5549">
        <w:rPr>
          <w:rStyle w:val="25"/>
          <w:b w:val="0"/>
          <w:sz w:val="28"/>
          <w:szCs w:val="28"/>
        </w:rPr>
        <w:t xml:space="preserve">по </w:t>
      </w:r>
      <w:r w:rsidRPr="000D5549">
        <w:rPr>
          <w:sz w:val="28"/>
          <w:szCs w:val="28"/>
        </w:rPr>
        <w:t>разработке и изготовлению избирательных документов, документов референдумов, голосования;</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прием документов о выдвижении и для регистрации кандидатов, прием документов о выдвижении и для регистрации списков кандидатов, выдвинутых избирательными объединениями по одно/многомандатным избирательным округам и по единому избирательному округу, организует проверку соответствия документов действующему законодательству и проверку достоверности содержащихся в них сведений;</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организует работу по контролю за соблюдением нормативов технологического оборудования нижестоящими избирательными комиссиями;</w:t>
      </w:r>
    </w:p>
    <w:p w:rsidR="008D2EE3" w:rsidRPr="000D5549" w:rsidRDefault="008D2EE3" w:rsidP="000D5549">
      <w:pPr>
        <w:pStyle w:val="24"/>
        <w:numPr>
          <w:ilvl w:val="0"/>
          <w:numId w:val="7"/>
        </w:numPr>
        <w:shd w:val="clear" w:color="auto" w:fill="auto"/>
        <w:spacing w:after="0" w:line="240" w:lineRule="auto"/>
        <w:ind w:firstLine="709"/>
        <w:jc w:val="both"/>
        <w:rPr>
          <w:sz w:val="28"/>
          <w:szCs w:val="28"/>
        </w:rPr>
      </w:pPr>
      <w:r w:rsidRPr="000D5549">
        <w:rPr>
          <w:sz w:val="28"/>
          <w:szCs w:val="28"/>
        </w:rPr>
        <w:t xml:space="preserve"> ведет учет рабочего времени членов комиссии;</w:t>
      </w:r>
    </w:p>
    <w:p w:rsidR="008D2EE3" w:rsidRPr="000D5549" w:rsidRDefault="008D2EE3" w:rsidP="000D5549">
      <w:pPr>
        <w:pStyle w:val="24"/>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16.</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временного отсутствия заместителя председателя, секретаря территориальной комиссии их обязанности могут быть возложены на других членов территориальной комиссии с правом решающего голоса.</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17.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Председатель территориальной комиссии может быть досрочно освобожден от занимаемой должности Избирательной комиссией Московской области.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Решения. об освобождении от должностей заместителя председателя (заместителей председателя) комиссии, секретаря комиссии оформляются решениями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w:t>
      </w:r>
      <w:proofErr w:type="gramStart"/>
      <w:r w:rsidRPr="000D5549">
        <w:rPr>
          <w:sz w:val="28"/>
          <w:szCs w:val="28"/>
        </w:rPr>
        <w:t>комиссии  или</w:t>
      </w:r>
      <w:proofErr w:type="gramEnd"/>
      <w:r w:rsidRPr="000D5549">
        <w:rPr>
          <w:sz w:val="28"/>
          <w:szCs w:val="28"/>
        </w:rPr>
        <w:t xml:space="preserve"> секретарь комиссии (при невозможности исполнения полномочий заместителем </w:t>
      </w:r>
      <w:r w:rsidRPr="000D5549">
        <w:rPr>
          <w:sz w:val="28"/>
          <w:szCs w:val="28"/>
        </w:rPr>
        <w:lastRenderedPageBreak/>
        <w:t>председателя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3. Члены территориальной избирательной комиссии</w:t>
      </w: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18.</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19.</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как с правом решающего, так и с правом совещательного голоса вправе:</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принимать участие в подготовке заседаний комиссии;</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заблаговременно получать извещения о заседаниях комиссии;</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задавать другим участникам заседания комиссии вопросы в соответствии с повесткой дня и получать на них ответы по существу;</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знакомиться в комиссии с документами и материалами комиссии и нижестоящих комиссий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(за исключением бюллетеней, открепительных удостоверений, списков избирателей,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заверения указанных копий;</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обжаловать действия (бездействие) комиссии в вышестоящую избирательную комиссию или в суд;</w:t>
      </w:r>
    </w:p>
    <w:p w:rsidR="008D2EE3"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присутствовать на любых совещаниях, проводимых комиссией;</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вносить предложения о привлечении специалистов к экспертной, аналитической и иной работе, связанной с деятельностью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lastRenderedPageBreak/>
        <w:t>Статья 20.</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 территориальной комиссии с правом </w:t>
      </w:r>
      <w:r w:rsidRPr="000D5549">
        <w:rPr>
          <w:rStyle w:val="25"/>
          <w:b w:val="0"/>
          <w:sz w:val="28"/>
          <w:szCs w:val="28"/>
        </w:rPr>
        <w:t xml:space="preserve">решающего </w:t>
      </w:r>
      <w:r w:rsidRPr="000D5549">
        <w:rPr>
          <w:sz w:val="28"/>
          <w:szCs w:val="28"/>
        </w:rPr>
        <w:t>голоса обязан:</w:t>
      </w:r>
    </w:p>
    <w:p w:rsidR="008D2EE3" w:rsidRPr="000D5549" w:rsidRDefault="008D2EE3" w:rsidP="000D5549">
      <w:pPr>
        <w:pStyle w:val="24"/>
        <w:numPr>
          <w:ilvl w:val="0"/>
          <w:numId w:val="9"/>
        </w:numPr>
        <w:shd w:val="clear" w:color="auto" w:fill="auto"/>
        <w:spacing w:after="0" w:line="240" w:lineRule="auto"/>
        <w:ind w:firstLine="709"/>
        <w:jc w:val="both"/>
        <w:rPr>
          <w:sz w:val="28"/>
          <w:szCs w:val="28"/>
        </w:rPr>
      </w:pPr>
      <w:r w:rsidRPr="000D5549">
        <w:rPr>
          <w:sz w:val="28"/>
          <w:szCs w:val="28"/>
        </w:rPr>
        <w:t xml:space="preserve"> присутствовать на всех заседаниях комиссии;</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принимать участие в голосовании по вопросам, включенным в повестку дня;</w:t>
      </w:r>
    </w:p>
    <w:p w:rsidR="008D2EE3" w:rsidRPr="000D5549" w:rsidRDefault="008D2EE3" w:rsidP="000D5549">
      <w:pPr>
        <w:pStyle w:val="24"/>
        <w:numPr>
          <w:ilvl w:val="0"/>
          <w:numId w:val="9"/>
        </w:numPr>
        <w:shd w:val="clear" w:color="auto" w:fill="auto"/>
        <w:spacing w:after="0" w:line="240" w:lineRule="auto"/>
        <w:ind w:firstLine="709"/>
        <w:jc w:val="both"/>
        <w:rPr>
          <w:sz w:val="28"/>
          <w:szCs w:val="28"/>
        </w:rPr>
      </w:pPr>
      <w:r w:rsidRPr="000D5549">
        <w:rPr>
          <w:sz w:val="28"/>
          <w:szCs w:val="28"/>
        </w:rPr>
        <w:t xml:space="preserve"> обеспечивать выполнение принятых комиссией решений;</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8D2EE3" w:rsidRPr="000D5549" w:rsidRDefault="008D2EE3" w:rsidP="000D5549">
      <w:pPr>
        <w:pStyle w:val="24"/>
        <w:numPr>
          <w:ilvl w:val="0"/>
          <w:numId w:val="9"/>
        </w:numPr>
        <w:shd w:val="clear" w:color="auto" w:fill="auto"/>
        <w:spacing w:after="0" w:line="240" w:lineRule="auto"/>
        <w:ind w:right="80" w:firstLine="709"/>
        <w:jc w:val="both"/>
        <w:rPr>
          <w:sz w:val="28"/>
          <w:szCs w:val="28"/>
        </w:rPr>
      </w:pPr>
      <w:r w:rsidRPr="000D5549">
        <w:rPr>
          <w:sz w:val="28"/>
          <w:szCs w:val="28"/>
        </w:rPr>
        <w:t xml:space="preserve">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21.</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22.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Полномочия члена территориальной комиссии с правом решающего голоса прекращаются досрочно в </w:t>
      </w:r>
      <w:r w:rsidRPr="000D5549">
        <w:rPr>
          <w:rStyle w:val="25"/>
          <w:b w:val="0"/>
          <w:sz w:val="28"/>
          <w:szCs w:val="28"/>
        </w:rPr>
        <w:t xml:space="preserve">случаях, </w:t>
      </w:r>
      <w:r w:rsidRPr="000D5549">
        <w:rPr>
          <w:sz w:val="28"/>
          <w:szCs w:val="28"/>
        </w:rPr>
        <w:t>установленных статьей 29 Федерального закона № 67-ФЗ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№67-ФЗ «Об основных гарантиях избирательных прав и права на </w:t>
      </w:r>
      <w:r w:rsidRPr="000D5549">
        <w:rPr>
          <w:rStyle w:val="25"/>
          <w:b w:val="0"/>
          <w:sz w:val="28"/>
          <w:szCs w:val="28"/>
        </w:rPr>
        <w:t xml:space="preserve">участие </w:t>
      </w:r>
      <w:r w:rsidRPr="000D5549">
        <w:rPr>
          <w:sz w:val="28"/>
          <w:szCs w:val="28"/>
        </w:rPr>
        <w:t>в референдуме граждан Российской Федерации», законом субъекта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23.</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 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Московской области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w:t>
      </w:r>
      <w:r w:rsidRPr="000D5549">
        <w:rPr>
          <w:sz w:val="28"/>
          <w:szCs w:val="28"/>
        </w:rPr>
        <w:lastRenderedPageBreak/>
        <w:t>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Членами комиссии с правом совещательного голоса не могут быть назначены лица, указанные в пункте 21.1 статьи 29 Федерального закона «Об основных гарантиях избирательных прав и права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Срок полномочий члена территориальной комиссии с правом совещательного голоса прекращаются в день окончания соответствующей избирательной кампании, то есть в день представления итогового финансового отчета кандидатом, политической партией, избирательным объединением (в день истечения срока, установленного законом для представления итогового финансового отчета кандидатом, политической партией, избирательным объединением).</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Если кандидату отказано в регистрации, а политической партии, избирательному объединению в регистрации списка кандидатов, выдвинутого по единому избирательному округу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территориальной комиссии.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24. </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Гарантии деятельности членов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8D2EE3" w:rsidRPr="000D5549" w:rsidRDefault="008D2EE3" w:rsidP="000D5549">
      <w:pPr>
        <w:pStyle w:val="24"/>
        <w:shd w:val="clear" w:color="auto" w:fill="auto"/>
        <w:spacing w:after="0" w:line="240" w:lineRule="auto"/>
        <w:ind w:right="620" w:firstLine="709"/>
        <w:rPr>
          <w:b/>
          <w:sz w:val="28"/>
          <w:szCs w:val="28"/>
        </w:rPr>
      </w:pPr>
      <w:r w:rsidRPr="000D5549">
        <w:rPr>
          <w:b/>
          <w:sz w:val="28"/>
          <w:szCs w:val="28"/>
        </w:rPr>
        <w:t xml:space="preserve">Раздел 4. Порядок проведения заседаний территориальной </w:t>
      </w:r>
      <w:r w:rsidRPr="000D5549">
        <w:rPr>
          <w:b/>
          <w:sz w:val="28"/>
          <w:szCs w:val="28"/>
        </w:rPr>
        <w:lastRenderedPageBreak/>
        <w:t>избирательной комиссии</w:t>
      </w: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26.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Комиссия собирается на свое первое заседание не позднее, чем на пятнадцатый день после принятия Избирательной комиссией субъекта Российской Федерации решения о формировании комиссии или принятия решения Избирательной комиссией Московской области о возложении полномочий  избирательной комиссии муниципального образования на территориальную избирательную комиссию и не ранее дня истечения срока полномочий комиссии прежнего состава. Срок полномочий комиссии исчисляется со дня ее первого заседания.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rStyle w:val="12pt"/>
          <w:b w:val="0"/>
          <w:sz w:val="28"/>
          <w:szCs w:val="28"/>
        </w:rPr>
      </w:pPr>
      <w:r w:rsidRPr="000D5549">
        <w:rPr>
          <w:b/>
          <w:sz w:val="28"/>
          <w:szCs w:val="28"/>
        </w:rPr>
        <w:t>Статья 27</w:t>
      </w:r>
      <w:r w:rsidRPr="000D5549">
        <w:rPr>
          <w:rStyle w:val="12pt"/>
          <w:b w:val="0"/>
          <w:sz w:val="28"/>
          <w:szCs w:val="28"/>
        </w:rPr>
        <w:t>.</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sz w:val="28"/>
          <w:szCs w:val="28"/>
        </w:rPr>
      </w:pPr>
      <w:r w:rsidRPr="000D5549">
        <w:rPr>
          <w:b/>
          <w:sz w:val="28"/>
          <w:szCs w:val="28"/>
        </w:rPr>
        <w:t>Статья 28.</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 день первого заседания комиссии нового состава, полномочия комиссии прежнего состава прекращаются.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29.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Первое заседание комиссии открывает и ведет назначенный Избирательной комиссией Московской области председатель территориальной комиссии.</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На первом заседании комиссии:</w:t>
      </w:r>
    </w:p>
    <w:p w:rsidR="008D2EE3" w:rsidRPr="000D5549" w:rsidRDefault="008D2EE3" w:rsidP="000D5549">
      <w:pPr>
        <w:pStyle w:val="24"/>
        <w:numPr>
          <w:ilvl w:val="0"/>
          <w:numId w:val="10"/>
        </w:numPr>
        <w:shd w:val="clear" w:color="auto" w:fill="auto"/>
        <w:tabs>
          <w:tab w:val="left" w:pos="1156"/>
        </w:tabs>
        <w:spacing w:after="0" w:line="240" w:lineRule="auto"/>
        <w:ind w:right="60" w:firstLine="709"/>
        <w:jc w:val="both"/>
        <w:rPr>
          <w:sz w:val="28"/>
          <w:szCs w:val="28"/>
        </w:rPr>
      </w:pPr>
      <w:r w:rsidRPr="000D5549">
        <w:rPr>
          <w:sz w:val="28"/>
          <w:szCs w:val="28"/>
        </w:rPr>
        <w:t>председатель комиссии представляет членов комиссии с правом решающего голоса, назначенных в соответствии с Федеральным законом № 67-ФЗ «Об основных гарантиях избирательных прав и права на участие в референдуме граждан Российской Федерации» и законом Московской области Избирательной комиссией Московской области,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8D2EE3" w:rsidRPr="000D5549" w:rsidRDefault="008D2EE3" w:rsidP="000D5549">
      <w:pPr>
        <w:pStyle w:val="24"/>
        <w:numPr>
          <w:ilvl w:val="0"/>
          <w:numId w:val="10"/>
        </w:numPr>
        <w:shd w:val="clear" w:color="auto" w:fill="auto"/>
        <w:spacing w:after="0" w:line="240" w:lineRule="auto"/>
        <w:ind w:right="60" w:firstLine="709"/>
        <w:jc w:val="both"/>
        <w:rPr>
          <w:sz w:val="28"/>
          <w:szCs w:val="28"/>
        </w:rPr>
      </w:pPr>
      <w:r w:rsidRPr="000D5549">
        <w:rPr>
          <w:sz w:val="28"/>
          <w:szCs w:val="28"/>
        </w:rPr>
        <w:t xml:space="preserve"> проводятся выборы заместителя председателя (заместителей председателя) комиссии и секретаря комиссии в порядке, установленном настоящим Регламентом;</w:t>
      </w:r>
    </w:p>
    <w:p w:rsidR="008D2EE3" w:rsidRPr="000D5549" w:rsidRDefault="008D2EE3" w:rsidP="000D5549">
      <w:pPr>
        <w:pStyle w:val="24"/>
        <w:numPr>
          <w:ilvl w:val="0"/>
          <w:numId w:val="10"/>
        </w:numPr>
        <w:shd w:val="clear" w:color="auto" w:fill="auto"/>
        <w:spacing w:after="0" w:line="240" w:lineRule="auto"/>
        <w:ind w:right="60" w:firstLine="709"/>
        <w:jc w:val="both"/>
        <w:rPr>
          <w:sz w:val="28"/>
          <w:szCs w:val="28"/>
        </w:rPr>
      </w:pPr>
      <w:r w:rsidRPr="000D5549">
        <w:rPr>
          <w:sz w:val="28"/>
          <w:szCs w:val="28"/>
        </w:rPr>
        <w:t xml:space="preserve"> распределяются обязанности между членами территориальной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30.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Комиссия вправе рассмотреть любой вопрос, входящий в её компетенцию.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w:t>
      </w:r>
      <w:r w:rsidRPr="000D5549">
        <w:rPr>
          <w:sz w:val="28"/>
          <w:szCs w:val="28"/>
        </w:rPr>
        <w:lastRenderedPageBreak/>
        <w:t>повесткой дня.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31.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Исключительно на заседаниях комиссии решаются вопросы:</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регистрации кандидатов (списка кандидатов</w:t>
      </w:r>
      <w:proofErr w:type="gramStart"/>
      <w:r w:rsidRPr="000D5549">
        <w:rPr>
          <w:sz w:val="28"/>
          <w:szCs w:val="28"/>
        </w:rPr>
        <w:t>) ;</w:t>
      </w:r>
      <w:proofErr w:type="gramEnd"/>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финансового обеспечения подготовки и проведения выборов, референдумов, голосования по отзыву;</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определения итогов голосования или результатов выборов, референдумов, голосования по отзыву на соответствующей территории;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о признании выборов, референдумов на соответствующей территории несостоявшимися или недействительными;</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об обращении комиссии в суд с заявлениями и исками;</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 проведении повторного голосования или повторных выборов;</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отмены решений нижестоящих избирательных комиссий;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утверждения планов работы территориальной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распределения обязанностей между членами территориальной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издания в рамках своих полномочий методических материалов комиссии;</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принятия Регламента комиссии, внесения в него изменений и дополнений;</w:t>
      </w:r>
    </w:p>
    <w:p w:rsidR="008D2EE3" w:rsidRPr="000D5549" w:rsidRDefault="008D2EE3" w:rsidP="000D5549">
      <w:pPr>
        <w:pStyle w:val="24"/>
        <w:numPr>
          <w:ilvl w:val="0"/>
          <w:numId w:val="11"/>
        </w:numPr>
        <w:shd w:val="clear" w:color="auto" w:fill="auto"/>
        <w:spacing w:after="0" w:line="240" w:lineRule="auto"/>
        <w:ind w:right="80" w:firstLine="709"/>
        <w:jc w:val="both"/>
        <w:rPr>
          <w:sz w:val="28"/>
          <w:szCs w:val="28"/>
        </w:rPr>
      </w:pPr>
      <w:r w:rsidRPr="000D5549">
        <w:rPr>
          <w:sz w:val="28"/>
          <w:szCs w:val="28"/>
        </w:rPr>
        <w:t xml:space="preserve"> утверждение положения о Контрольно-ревизионной службе при комиссии и ее состава, внесения в них изменений и дополнений;</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утверждение положения о Рабочей группы по информационным спорам и иным вопросам информационного обеспечения выборов при территориальной избирательной комиссии и ее состава;</w:t>
      </w:r>
    </w:p>
    <w:p w:rsidR="008D2EE3" w:rsidRPr="000D5549" w:rsidRDefault="008D2EE3" w:rsidP="000D5549">
      <w:pPr>
        <w:pStyle w:val="24"/>
        <w:numPr>
          <w:ilvl w:val="0"/>
          <w:numId w:val="11"/>
        </w:numPr>
        <w:shd w:val="clear" w:color="auto" w:fill="auto"/>
        <w:spacing w:after="0" w:line="240" w:lineRule="auto"/>
        <w:ind w:firstLine="709"/>
        <w:jc w:val="both"/>
        <w:rPr>
          <w:sz w:val="28"/>
          <w:szCs w:val="28"/>
        </w:rPr>
      </w:pPr>
      <w:r w:rsidRPr="000D5549">
        <w:rPr>
          <w:sz w:val="28"/>
          <w:szCs w:val="28"/>
        </w:rPr>
        <w:t>иные вопросы, предусмотренные федеральными законами и законами Московской области.</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32.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территориальной комиссии проводятся открыто и гласно.</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бюллетенями, открепительными удостоверениями, протоколами об итогах голосования, результатов выборов вправе присутствовать члены </w:t>
      </w:r>
      <w:r w:rsidRPr="000D5549">
        <w:rPr>
          <w:sz w:val="28"/>
          <w:szCs w:val="28"/>
        </w:rPr>
        <w:lastRenderedPageBreak/>
        <w:t>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заседаниях комиссии вправе присутствовать представители политических партий.</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w:t>
      </w:r>
    </w:p>
    <w:p w:rsidR="008D2EE3" w:rsidRPr="000D5549" w:rsidRDefault="008D2EE3" w:rsidP="000D5549">
      <w:pPr>
        <w:pStyle w:val="24"/>
        <w:shd w:val="clear" w:color="auto" w:fill="auto"/>
        <w:spacing w:after="0" w:line="240" w:lineRule="auto"/>
        <w:ind w:right="60" w:firstLine="709"/>
        <w:jc w:val="both"/>
        <w:rPr>
          <w:rStyle w:val="11"/>
          <w:b w:val="0"/>
          <w:sz w:val="28"/>
          <w:szCs w:val="28"/>
        </w:rPr>
      </w:pPr>
    </w:p>
    <w:p w:rsidR="008D2EE3" w:rsidRPr="000D5549" w:rsidRDefault="008D2EE3" w:rsidP="000D5549">
      <w:pPr>
        <w:pStyle w:val="24"/>
        <w:shd w:val="clear" w:color="auto" w:fill="auto"/>
        <w:spacing w:after="0" w:line="240" w:lineRule="auto"/>
        <w:ind w:right="60" w:firstLine="709"/>
        <w:jc w:val="both"/>
        <w:rPr>
          <w:sz w:val="28"/>
          <w:szCs w:val="28"/>
        </w:rPr>
      </w:pPr>
      <w:r w:rsidRPr="000D5549">
        <w:rPr>
          <w:rStyle w:val="11"/>
          <w:sz w:val="28"/>
          <w:szCs w:val="28"/>
        </w:rPr>
        <w:t>Статья 33</w:t>
      </w:r>
      <w:r w:rsidRPr="000D5549">
        <w:rPr>
          <w:sz w:val="28"/>
          <w:szCs w:val="28"/>
        </w:rPr>
        <w:t xml:space="preserve">.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комиссии проводятся по мере необходимости, как правило, не реже 1 раза в месяц.</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34.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Члены комиссии извещаются председателем или секретарем комиссии о заседании комиссии, как правило, не позднее, чем за 3 дня до дня заседания. Проекты решений комиссии и другие необходимые материалы предоставляются членам комиссии, как правило, за 2 дня до заседания комиссии.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Председатель или секретарь комиссии организует извещение представителей политических партий, избирательных объединений о заседаниях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lastRenderedPageBreak/>
        <w:t xml:space="preserve">Статья 35.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Представитель политической партии в период, на который распространяются его полномочия, вправе:</w:t>
      </w:r>
    </w:p>
    <w:p w:rsidR="008D2EE3" w:rsidRPr="000D5549" w:rsidRDefault="008D2EE3" w:rsidP="000D5549">
      <w:pPr>
        <w:pStyle w:val="24"/>
        <w:numPr>
          <w:ilvl w:val="0"/>
          <w:numId w:val="12"/>
        </w:numPr>
        <w:shd w:val="clear" w:color="auto" w:fill="auto"/>
        <w:spacing w:after="0" w:line="240" w:lineRule="auto"/>
        <w:ind w:right="360" w:firstLine="709"/>
        <w:jc w:val="both"/>
        <w:rPr>
          <w:sz w:val="28"/>
          <w:szCs w:val="28"/>
        </w:rPr>
      </w:pPr>
      <w:r w:rsidRPr="000D5549">
        <w:rPr>
          <w:sz w:val="28"/>
          <w:szCs w:val="28"/>
        </w:rPr>
        <w:t xml:space="preserve">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8D2EE3" w:rsidRPr="000D5549" w:rsidRDefault="008D2EE3" w:rsidP="000D5549">
      <w:pPr>
        <w:pStyle w:val="24"/>
        <w:numPr>
          <w:ilvl w:val="0"/>
          <w:numId w:val="12"/>
        </w:numPr>
        <w:shd w:val="clear" w:color="auto" w:fill="auto"/>
        <w:spacing w:after="0" w:line="240" w:lineRule="auto"/>
        <w:ind w:right="360" w:firstLine="709"/>
        <w:jc w:val="both"/>
        <w:rPr>
          <w:sz w:val="28"/>
          <w:szCs w:val="28"/>
        </w:rPr>
      </w:pPr>
      <w:r w:rsidRPr="000D5549">
        <w:rPr>
          <w:sz w:val="28"/>
          <w:szCs w:val="28"/>
        </w:rPr>
        <w:t xml:space="preserve"> знакомиться на заседании комиссии с документами и материалами комиссии и нижестоящих комиссий, непосредственно связанными с выборами, референдумом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открепительных удостоверений,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Представитель политической партии немедленно отстраняется от участия в заседании комиссии, если он на заседании комиссии нарушает законодательство о выборах, референдуме.</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jc w:val="both"/>
        <w:rPr>
          <w:b/>
          <w:sz w:val="28"/>
          <w:szCs w:val="28"/>
        </w:rPr>
      </w:pPr>
      <w:r w:rsidRPr="000D5549">
        <w:rPr>
          <w:b/>
          <w:sz w:val="28"/>
          <w:szCs w:val="28"/>
        </w:rPr>
        <w:t xml:space="preserve">Статья 36. </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Председательствующий на заседании комиссии:</w:t>
      </w:r>
    </w:p>
    <w:p w:rsidR="008D2EE3" w:rsidRPr="000D5549" w:rsidRDefault="008D2EE3" w:rsidP="000D5549">
      <w:pPr>
        <w:pStyle w:val="24"/>
        <w:numPr>
          <w:ilvl w:val="0"/>
          <w:numId w:val="13"/>
        </w:numPr>
        <w:shd w:val="clear" w:color="auto" w:fill="auto"/>
        <w:spacing w:after="0" w:line="240" w:lineRule="auto"/>
        <w:ind w:firstLine="709"/>
        <w:jc w:val="both"/>
        <w:rPr>
          <w:sz w:val="28"/>
          <w:szCs w:val="28"/>
        </w:rPr>
      </w:pPr>
      <w:r w:rsidRPr="000D5549">
        <w:rPr>
          <w:sz w:val="28"/>
          <w:szCs w:val="28"/>
        </w:rPr>
        <w:t xml:space="preserve"> ведет заседание комиссии;</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организует обсуждение вопросов повестки дня заседания комиссии, ставит её на голосование;</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предоставляет слово для выступления членам комиссии в порядке очередности поступивших заявок, а также приглашенным лицам;</w:t>
      </w:r>
    </w:p>
    <w:p w:rsidR="008D2EE3" w:rsidRPr="000D5549" w:rsidRDefault="008D2EE3" w:rsidP="000D5549">
      <w:pPr>
        <w:pStyle w:val="24"/>
        <w:numPr>
          <w:ilvl w:val="0"/>
          <w:numId w:val="13"/>
        </w:numPr>
        <w:shd w:val="clear" w:color="auto" w:fill="auto"/>
        <w:spacing w:after="0" w:line="240" w:lineRule="auto"/>
        <w:ind w:right="360" w:firstLine="709"/>
        <w:jc w:val="both"/>
        <w:rPr>
          <w:sz w:val="28"/>
          <w:szCs w:val="28"/>
        </w:rPr>
      </w:pPr>
      <w:r w:rsidRPr="000D5549">
        <w:rPr>
          <w:sz w:val="28"/>
          <w:szCs w:val="28"/>
        </w:rPr>
        <w:t xml:space="preserve"> ставит на голосование в порядке поступления все предложения членов комиссии;</w:t>
      </w:r>
    </w:p>
    <w:p w:rsidR="008D2EE3" w:rsidRPr="000D5549" w:rsidRDefault="008D2EE3" w:rsidP="000D5549">
      <w:pPr>
        <w:pStyle w:val="24"/>
        <w:numPr>
          <w:ilvl w:val="0"/>
          <w:numId w:val="13"/>
        </w:numPr>
        <w:shd w:val="clear" w:color="auto" w:fill="auto"/>
        <w:spacing w:after="0" w:line="240" w:lineRule="auto"/>
        <w:ind w:right="80" w:firstLine="709"/>
        <w:jc w:val="both"/>
        <w:rPr>
          <w:sz w:val="28"/>
          <w:szCs w:val="28"/>
        </w:rPr>
      </w:pPr>
      <w:r w:rsidRPr="000D5549">
        <w:rPr>
          <w:sz w:val="28"/>
          <w:szCs w:val="28"/>
        </w:rPr>
        <w:t xml:space="preserve"> организует голосование и подсчет голосов, оглашает результаты голосования;</w:t>
      </w:r>
    </w:p>
    <w:p w:rsidR="008D2EE3" w:rsidRPr="000D5549" w:rsidRDefault="008D2EE3" w:rsidP="000D5549">
      <w:pPr>
        <w:pStyle w:val="24"/>
        <w:numPr>
          <w:ilvl w:val="0"/>
          <w:numId w:val="13"/>
        </w:numPr>
        <w:shd w:val="clear" w:color="auto" w:fill="auto"/>
        <w:spacing w:after="0" w:line="240" w:lineRule="auto"/>
        <w:ind w:right="80" w:firstLine="709"/>
        <w:jc w:val="both"/>
        <w:rPr>
          <w:sz w:val="28"/>
          <w:szCs w:val="28"/>
        </w:rPr>
      </w:pPr>
      <w:r w:rsidRPr="000D5549">
        <w:rPr>
          <w:sz w:val="28"/>
          <w:szCs w:val="28"/>
        </w:rPr>
        <w:t xml:space="preserve"> обеспечивает порядок в заседании, а также соблюдение положений настоящего Регламента членами комиссии и приглашенными лицами.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rStyle w:val="12pt"/>
          <w:b w:val="0"/>
          <w:sz w:val="28"/>
          <w:szCs w:val="28"/>
        </w:rPr>
      </w:pPr>
      <w:r w:rsidRPr="000D5549">
        <w:rPr>
          <w:b/>
          <w:sz w:val="28"/>
          <w:szCs w:val="28"/>
        </w:rPr>
        <w:t>Статья 37</w:t>
      </w:r>
      <w:r w:rsidRPr="000D5549">
        <w:rPr>
          <w:rStyle w:val="12pt"/>
          <w:b w:val="0"/>
          <w:sz w:val="28"/>
          <w:szCs w:val="28"/>
        </w:rPr>
        <w:t xml:space="preserve">.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На заседании территориальной комиссии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Текст протокола должен быть подготовлен в течение трех дней со дня заседания.</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Протокол заседания комиссии состоит из вводной и основной частей.</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Вводная часть протокола должна включать в себя также повестку дня с указанием докладчиков по каждому пункту повестки.</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члена комиссии с правом решающего голоса,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 протоколу заседания комиссии прилагаются подлинные экземпляры решений. Решениям комиссии присваиваются порядковые номера. Документы по рассматриваемому вопросу прилагаются к решению.</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38.</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8D2EE3" w:rsidRPr="000D5549" w:rsidRDefault="008D2EE3" w:rsidP="000D5549">
      <w:pPr>
        <w:pStyle w:val="24"/>
        <w:shd w:val="clear" w:color="auto" w:fill="auto"/>
        <w:spacing w:after="0" w:line="240" w:lineRule="auto"/>
        <w:ind w:right="60" w:firstLine="709"/>
        <w:jc w:val="both"/>
        <w:rPr>
          <w:sz w:val="28"/>
          <w:szCs w:val="28"/>
        </w:rPr>
      </w:pP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 xml:space="preserve">Статья 39. </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 xml:space="preserve">Заседания комиссии проводятся в соответствии с планом ее работы, с </w:t>
      </w:r>
      <w:r w:rsidRPr="000D5549">
        <w:rPr>
          <w:sz w:val="28"/>
          <w:szCs w:val="28"/>
        </w:rPr>
        <w:lastRenderedPageBreak/>
        <w:t>перерывом через каждые 1,5 часа работы.</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доклада — 10 минут;</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содоклада — 5 минут;</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заключительного слова — 3 минуты;</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выступления в прениях — 3 минуты;</w:t>
      </w:r>
    </w:p>
    <w:p w:rsidR="008D2EE3" w:rsidRPr="000D5549" w:rsidRDefault="008D2EE3" w:rsidP="000D5549">
      <w:pPr>
        <w:pStyle w:val="24"/>
        <w:numPr>
          <w:ilvl w:val="0"/>
          <w:numId w:val="14"/>
        </w:numPr>
        <w:shd w:val="clear" w:color="auto" w:fill="auto"/>
        <w:spacing w:after="0" w:line="240" w:lineRule="auto"/>
        <w:ind w:left="80" w:firstLine="709"/>
        <w:jc w:val="both"/>
        <w:rPr>
          <w:sz w:val="28"/>
          <w:szCs w:val="28"/>
        </w:rPr>
      </w:pPr>
      <w:r w:rsidRPr="000D5549">
        <w:rPr>
          <w:sz w:val="28"/>
          <w:szCs w:val="28"/>
        </w:rPr>
        <w:t xml:space="preserve"> для дачи справок, оглашения информации, заявлений и обращений - 2 минуты;</w:t>
      </w:r>
    </w:p>
    <w:p w:rsidR="008D2EE3" w:rsidRPr="000D5549" w:rsidRDefault="008D2EE3" w:rsidP="000D5549">
      <w:pPr>
        <w:pStyle w:val="24"/>
        <w:numPr>
          <w:ilvl w:val="0"/>
          <w:numId w:val="14"/>
        </w:numPr>
        <w:shd w:val="clear" w:color="auto" w:fill="auto"/>
        <w:spacing w:after="0" w:line="240" w:lineRule="auto"/>
        <w:ind w:firstLine="709"/>
        <w:jc w:val="both"/>
        <w:rPr>
          <w:sz w:val="28"/>
          <w:szCs w:val="28"/>
        </w:rPr>
      </w:pPr>
      <w:r w:rsidRPr="000D5549">
        <w:rPr>
          <w:sz w:val="28"/>
          <w:szCs w:val="28"/>
        </w:rPr>
        <w:t xml:space="preserve"> для повторного выступления — до 2 минут.</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Решением комиссии для выступления может предоставляться дополнительное время.</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8D2EE3" w:rsidRPr="000D5549" w:rsidRDefault="008D2EE3" w:rsidP="000D5549">
      <w:pPr>
        <w:pStyle w:val="24"/>
        <w:shd w:val="clear" w:color="auto" w:fill="auto"/>
        <w:spacing w:after="0" w:line="240" w:lineRule="auto"/>
        <w:ind w:right="360" w:firstLine="709"/>
        <w:jc w:val="both"/>
        <w:rPr>
          <w:sz w:val="28"/>
          <w:szCs w:val="28"/>
        </w:rPr>
      </w:pPr>
    </w:p>
    <w:p w:rsidR="008D2EE3" w:rsidRPr="000D5549" w:rsidRDefault="008D2EE3" w:rsidP="000D5549">
      <w:pPr>
        <w:pStyle w:val="24"/>
        <w:shd w:val="clear" w:color="auto" w:fill="auto"/>
        <w:spacing w:after="0" w:line="240" w:lineRule="auto"/>
        <w:ind w:right="360" w:firstLine="709"/>
        <w:jc w:val="both"/>
        <w:rPr>
          <w:b/>
          <w:sz w:val="28"/>
          <w:szCs w:val="28"/>
        </w:rPr>
      </w:pPr>
      <w:r w:rsidRPr="000D5549">
        <w:rPr>
          <w:b/>
          <w:sz w:val="28"/>
          <w:szCs w:val="28"/>
        </w:rPr>
        <w:t xml:space="preserve">Статья 40. </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8D2EE3" w:rsidRPr="000D5549" w:rsidRDefault="008D2EE3" w:rsidP="000D5549">
      <w:pPr>
        <w:pStyle w:val="24"/>
        <w:shd w:val="clear" w:color="auto" w:fill="auto"/>
        <w:spacing w:after="0" w:line="240" w:lineRule="auto"/>
        <w:ind w:right="360" w:firstLine="709"/>
        <w:jc w:val="both"/>
        <w:rPr>
          <w:sz w:val="28"/>
          <w:szCs w:val="28"/>
        </w:rPr>
      </w:pPr>
    </w:p>
    <w:p w:rsidR="008D2EE3" w:rsidRPr="000D5549" w:rsidRDefault="008D2EE3" w:rsidP="000D5549">
      <w:pPr>
        <w:pStyle w:val="24"/>
        <w:shd w:val="clear" w:color="auto" w:fill="auto"/>
        <w:spacing w:after="0" w:line="240" w:lineRule="auto"/>
        <w:ind w:right="360" w:firstLine="709"/>
        <w:jc w:val="both"/>
        <w:rPr>
          <w:b/>
          <w:sz w:val="28"/>
          <w:szCs w:val="28"/>
        </w:rPr>
      </w:pPr>
      <w:r w:rsidRPr="000D5549">
        <w:rPr>
          <w:b/>
          <w:sz w:val="28"/>
          <w:szCs w:val="28"/>
        </w:rPr>
        <w:t xml:space="preserve">Статья 41. </w:t>
      </w:r>
    </w:p>
    <w:p w:rsidR="008D2EE3" w:rsidRPr="000D5549" w:rsidRDefault="008D2EE3" w:rsidP="000D5549">
      <w:pPr>
        <w:pStyle w:val="24"/>
        <w:shd w:val="clear" w:color="auto" w:fill="auto"/>
        <w:spacing w:after="0" w:line="240" w:lineRule="auto"/>
        <w:ind w:right="360" w:firstLine="709"/>
        <w:jc w:val="both"/>
        <w:rPr>
          <w:sz w:val="28"/>
          <w:szCs w:val="28"/>
        </w:rPr>
      </w:pPr>
      <w:r w:rsidRPr="000D5549">
        <w:rPr>
          <w:sz w:val="28"/>
          <w:szCs w:val="28"/>
        </w:rPr>
        <w:t>Никто не вправе выступать на заседании комиссии без разрешения председательствующего.</w:t>
      </w:r>
    </w:p>
    <w:p w:rsidR="008D2EE3" w:rsidRPr="000D5549" w:rsidRDefault="008D2EE3" w:rsidP="000D5549">
      <w:pPr>
        <w:pStyle w:val="24"/>
        <w:shd w:val="clear" w:color="auto" w:fill="auto"/>
        <w:spacing w:after="0" w:line="240" w:lineRule="auto"/>
        <w:ind w:right="260" w:firstLine="709"/>
        <w:jc w:val="both"/>
        <w:rPr>
          <w:sz w:val="28"/>
          <w:szCs w:val="28"/>
        </w:rPr>
      </w:pPr>
    </w:p>
    <w:p w:rsidR="008D2EE3" w:rsidRPr="000D5549" w:rsidRDefault="008D2EE3" w:rsidP="000D5549">
      <w:pPr>
        <w:pStyle w:val="24"/>
        <w:shd w:val="clear" w:color="auto" w:fill="auto"/>
        <w:spacing w:after="0" w:line="240" w:lineRule="auto"/>
        <w:ind w:right="260" w:firstLine="709"/>
        <w:jc w:val="both"/>
        <w:rPr>
          <w:b/>
          <w:sz w:val="28"/>
          <w:szCs w:val="28"/>
        </w:rPr>
      </w:pPr>
      <w:r w:rsidRPr="000D5549">
        <w:rPr>
          <w:b/>
          <w:sz w:val="28"/>
          <w:szCs w:val="28"/>
        </w:rPr>
        <w:t xml:space="preserve">Статья 42. </w:t>
      </w:r>
    </w:p>
    <w:p w:rsidR="008D2EE3" w:rsidRPr="000D5549" w:rsidRDefault="008D2EE3" w:rsidP="000D5549">
      <w:pPr>
        <w:pStyle w:val="24"/>
        <w:shd w:val="clear" w:color="auto" w:fill="auto"/>
        <w:spacing w:after="0" w:line="240" w:lineRule="auto"/>
        <w:ind w:right="260" w:firstLine="709"/>
        <w:jc w:val="both"/>
        <w:rPr>
          <w:sz w:val="28"/>
          <w:szCs w:val="28"/>
        </w:rPr>
      </w:pPr>
      <w:r w:rsidRPr="000D5549">
        <w:rPr>
          <w:sz w:val="28"/>
          <w:szCs w:val="28"/>
        </w:rPr>
        <w:t>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8D2EE3" w:rsidRPr="000D5549" w:rsidRDefault="008D2EE3" w:rsidP="000D5549">
      <w:pPr>
        <w:pStyle w:val="24"/>
        <w:shd w:val="clear" w:color="auto" w:fill="auto"/>
        <w:spacing w:after="0" w:line="240" w:lineRule="auto"/>
        <w:ind w:firstLine="709"/>
        <w:jc w:val="both"/>
        <w:rPr>
          <w:sz w:val="28"/>
          <w:szCs w:val="28"/>
        </w:rPr>
      </w:pP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5. Порядок голосования на заседаниях территориальной</w:t>
      </w: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избирательной комиссии</w:t>
      </w:r>
    </w:p>
    <w:p w:rsidR="008D2EE3" w:rsidRPr="000D5549" w:rsidRDefault="008D2EE3" w:rsidP="000D5549">
      <w:pPr>
        <w:pStyle w:val="24"/>
        <w:shd w:val="clear" w:color="auto" w:fill="auto"/>
        <w:spacing w:after="0" w:line="240" w:lineRule="auto"/>
        <w:ind w:right="260" w:firstLine="709"/>
        <w:jc w:val="both"/>
        <w:rPr>
          <w:b/>
          <w:sz w:val="28"/>
          <w:szCs w:val="28"/>
        </w:rPr>
      </w:pPr>
      <w:r w:rsidRPr="000D5549">
        <w:rPr>
          <w:b/>
          <w:sz w:val="28"/>
          <w:szCs w:val="28"/>
        </w:rPr>
        <w:t xml:space="preserve">Статья 43. </w:t>
      </w:r>
    </w:p>
    <w:p w:rsidR="008D2EE3" w:rsidRPr="000D5549" w:rsidRDefault="008D2EE3" w:rsidP="000D5549">
      <w:pPr>
        <w:pStyle w:val="24"/>
        <w:shd w:val="clear" w:color="auto" w:fill="auto"/>
        <w:spacing w:after="0" w:line="240" w:lineRule="auto"/>
        <w:ind w:right="260" w:firstLine="709"/>
        <w:jc w:val="both"/>
        <w:rPr>
          <w:sz w:val="28"/>
          <w:szCs w:val="28"/>
        </w:rPr>
      </w:pPr>
      <w:r w:rsidRPr="000D5549">
        <w:rPr>
          <w:sz w:val="28"/>
          <w:szCs w:val="28"/>
        </w:rPr>
        <w:t>При принятии комиссией решения член комиссии может голосовать только «за», «против», «воздержался».</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44.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Все решения комиссии принимаются на её заседаниях открытым или тайным голосованием.</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Результаты голосования по всем вопросам, оглашенные председательствующим, вносятся в протокол заседания комиссии.</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45.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8D2EE3" w:rsidRPr="000D5549" w:rsidRDefault="008D2EE3" w:rsidP="000D5549">
      <w:pPr>
        <w:pStyle w:val="24"/>
        <w:shd w:val="clear" w:color="auto" w:fill="auto"/>
        <w:spacing w:after="0" w:line="240" w:lineRule="auto"/>
        <w:ind w:right="340" w:firstLine="709"/>
        <w:jc w:val="both"/>
        <w:rPr>
          <w:sz w:val="28"/>
          <w:szCs w:val="28"/>
        </w:rPr>
      </w:pPr>
    </w:p>
    <w:p w:rsidR="008D2EE3" w:rsidRPr="000D5549" w:rsidRDefault="008D2EE3" w:rsidP="000D5549">
      <w:pPr>
        <w:pStyle w:val="24"/>
        <w:shd w:val="clear" w:color="auto" w:fill="auto"/>
        <w:spacing w:after="0" w:line="240" w:lineRule="auto"/>
        <w:ind w:right="340" w:firstLine="709"/>
        <w:jc w:val="both"/>
        <w:rPr>
          <w:b/>
          <w:sz w:val="28"/>
          <w:szCs w:val="28"/>
        </w:rPr>
      </w:pPr>
      <w:r w:rsidRPr="000D5549">
        <w:rPr>
          <w:b/>
          <w:sz w:val="28"/>
          <w:szCs w:val="28"/>
        </w:rPr>
        <w:t xml:space="preserve">Статья 46. </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Тайное голосование проводится в случаях, предусмотренных федеральными законами, либо по решению комиссии, принимаемому большинством голосов от числа присутствующих членов комиссии.</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8D2EE3" w:rsidRPr="000D5549" w:rsidRDefault="008D2EE3" w:rsidP="000D5549">
      <w:pPr>
        <w:pStyle w:val="24"/>
        <w:shd w:val="clear" w:color="auto" w:fill="auto"/>
        <w:spacing w:after="0" w:line="240" w:lineRule="auto"/>
        <w:ind w:right="340" w:firstLine="709"/>
        <w:jc w:val="both"/>
        <w:rPr>
          <w:sz w:val="28"/>
          <w:szCs w:val="28"/>
        </w:rPr>
      </w:pPr>
      <w:r w:rsidRPr="000D5549">
        <w:rPr>
          <w:sz w:val="28"/>
          <w:szCs w:val="28"/>
        </w:rPr>
        <w:t xml:space="preserve">Каждому члену комиссии с правом решающего голоса выдается один бюллетень </w:t>
      </w:r>
      <w:r w:rsidRPr="000D5549">
        <w:rPr>
          <w:rStyle w:val="af3"/>
          <w:b w:val="0"/>
          <w:i w:val="0"/>
          <w:sz w:val="28"/>
          <w:szCs w:val="28"/>
        </w:rPr>
        <w:t>для</w:t>
      </w:r>
      <w:r w:rsidRPr="000D5549">
        <w:rPr>
          <w:i/>
          <w:sz w:val="28"/>
          <w:szCs w:val="28"/>
        </w:rPr>
        <w:t xml:space="preserve"> </w:t>
      </w:r>
      <w:r w:rsidRPr="000D5549">
        <w:rPr>
          <w:sz w:val="28"/>
          <w:szCs w:val="28"/>
        </w:rPr>
        <w:t>тайного голосования.</w:t>
      </w:r>
    </w:p>
    <w:p w:rsidR="008D2EE3" w:rsidRPr="000D5549" w:rsidRDefault="008D2EE3" w:rsidP="000D5549">
      <w:pPr>
        <w:pStyle w:val="24"/>
        <w:shd w:val="clear" w:color="auto" w:fill="auto"/>
        <w:spacing w:after="0" w:line="240" w:lineRule="auto"/>
        <w:ind w:right="240" w:firstLine="709"/>
        <w:jc w:val="both"/>
        <w:rPr>
          <w:sz w:val="28"/>
          <w:szCs w:val="28"/>
        </w:rPr>
      </w:pPr>
      <w:r w:rsidRPr="000D5549">
        <w:rPr>
          <w:sz w:val="28"/>
          <w:szCs w:val="28"/>
        </w:rPr>
        <w:t>Г</w:t>
      </w:r>
      <w:r w:rsidRPr="000D5549">
        <w:rPr>
          <w:rStyle w:val="25"/>
          <w:b w:val="0"/>
          <w:sz w:val="28"/>
          <w:szCs w:val="28"/>
        </w:rPr>
        <w:t xml:space="preserve">олосующий </w:t>
      </w:r>
      <w:r w:rsidRPr="000D5549">
        <w:rPr>
          <w:sz w:val="28"/>
          <w:szCs w:val="28"/>
        </w:rPr>
        <w:t>заполняет бюллетень, после чего опускает его в ящик для голосования, опечатанный счетной комиссией.</w:t>
      </w:r>
    </w:p>
    <w:p w:rsidR="008D2EE3" w:rsidRPr="000D5549" w:rsidRDefault="008D2EE3" w:rsidP="000D5549">
      <w:pPr>
        <w:pStyle w:val="24"/>
        <w:shd w:val="clear" w:color="auto" w:fill="auto"/>
        <w:spacing w:after="0" w:line="240" w:lineRule="auto"/>
        <w:ind w:right="240" w:firstLine="709"/>
        <w:jc w:val="both"/>
        <w:rPr>
          <w:sz w:val="28"/>
          <w:szCs w:val="28"/>
        </w:rPr>
      </w:pPr>
      <w:r w:rsidRPr="000D5549">
        <w:rPr>
          <w:sz w:val="28"/>
          <w:szCs w:val="28"/>
        </w:rPr>
        <w:t>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8D2EE3" w:rsidRPr="000D5549" w:rsidRDefault="008D2EE3" w:rsidP="000D5549">
      <w:pPr>
        <w:pStyle w:val="24"/>
        <w:shd w:val="clear" w:color="auto" w:fill="auto"/>
        <w:spacing w:after="0" w:line="240" w:lineRule="auto"/>
        <w:ind w:right="500" w:firstLine="709"/>
        <w:rPr>
          <w:b/>
          <w:sz w:val="28"/>
          <w:szCs w:val="28"/>
        </w:rPr>
      </w:pPr>
      <w:r w:rsidRPr="000D5549">
        <w:rPr>
          <w:b/>
          <w:sz w:val="28"/>
          <w:szCs w:val="28"/>
        </w:rPr>
        <w:t>Раздел 6. Порядок принятия решений территориальной избирательной комиссии</w:t>
      </w:r>
    </w:p>
    <w:p w:rsidR="008D2EE3" w:rsidRPr="000D5549" w:rsidRDefault="008D2EE3" w:rsidP="000D5549">
      <w:pPr>
        <w:pStyle w:val="24"/>
        <w:shd w:val="clear" w:color="auto" w:fill="auto"/>
        <w:spacing w:after="0" w:line="240" w:lineRule="auto"/>
        <w:ind w:right="60" w:firstLine="709"/>
        <w:jc w:val="both"/>
        <w:rPr>
          <w:b/>
          <w:sz w:val="28"/>
          <w:szCs w:val="28"/>
        </w:rPr>
      </w:pPr>
      <w:r w:rsidRPr="000D5549">
        <w:rPr>
          <w:b/>
          <w:sz w:val="28"/>
          <w:szCs w:val="28"/>
        </w:rPr>
        <w:t>Статья 47.</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lastRenderedPageBreak/>
        <w:t>Комиссия принимает решения по вопросам, отнесенным к её ведению федеральными законами и законами Московской области, в порядке, установленном настоящим Регламентом.</w:t>
      </w:r>
    </w:p>
    <w:p w:rsidR="008D2EE3" w:rsidRPr="000D5549" w:rsidRDefault="008D2EE3" w:rsidP="000D5549">
      <w:pPr>
        <w:pStyle w:val="24"/>
        <w:shd w:val="clear" w:color="auto" w:fill="auto"/>
        <w:spacing w:after="0" w:line="240" w:lineRule="auto"/>
        <w:ind w:firstLine="709"/>
        <w:jc w:val="both"/>
        <w:rPr>
          <w:sz w:val="28"/>
          <w:szCs w:val="28"/>
        </w:rPr>
      </w:pPr>
      <w:r w:rsidRPr="000D5549">
        <w:rPr>
          <w:sz w:val="28"/>
          <w:szCs w:val="28"/>
        </w:rPr>
        <w:t xml:space="preserve">Решения комиссии об избрании, о назначении на должность либо </w:t>
      </w:r>
      <w:proofErr w:type="spellStart"/>
      <w:r w:rsidRPr="000D5549">
        <w:rPr>
          <w:sz w:val="28"/>
          <w:szCs w:val="28"/>
        </w:rPr>
        <w:t>обосвобождении</w:t>
      </w:r>
      <w:proofErr w:type="spellEnd"/>
      <w:r w:rsidRPr="000D5549">
        <w:rPr>
          <w:sz w:val="28"/>
          <w:szCs w:val="28"/>
        </w:rPr>
        <w:t xml:space="preserve"> от должности заместителя председателя комиссии,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или об отказе в регистрации кандидатов,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w:t>
      </w:r>
      <w:r w:rsidRPr="000D5549">
        <w:rPr>
          <w:rStyle w:val="25"/>
          <w:b w:val="0"/>
          <w:sz w:val="28"/>
          <w:szCs w:val="28"/>
        </w:rPr>
        <w:t xml:space="preserve">несостоявшимися </w:t>
      </w:r>
      <w:r w:rsidRPr="000D5549">
        <w:rPr>
          <w:sz w:val="28"/>
          <w:szCs w:val="28"/>
        </w:rPr>
        <w:t>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48.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рассмотрении проекта решения комиссия заслушивает доклад члена комиссии, содоклады и проводит обсуждение проекта.</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Проект решения, принятый комиссией за основу, обсуждается </w:t>
      </w:r>
      <w:r w:rsidRPr="000D5549">
        <w:rPr>
          <w:rStyle w:val="25"/>
          <w:b w:val="0"/>
          <w:sz w:val="28"/>
          <w:szCs w:val="28"/>
        </w:rPr>
        <w:t xml:space="preserve">и </w:t>
      </w:r>
      <w:r w:rsidRPr="000D5549">
        <w:rPr>
          <w:sz w:val="28"/>
          <w:szCs w:val="28"/>
        </w:rPr>
        <w:t>голосуется в дальнейшем в целом либо по пунктам или частям.</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49.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рассмотрении проекта решения территориальная комиссия вправе:</w:t>
      </w:r>
    </w:p>
    <w:p w:rsidR="008D2EE3" w:rsidRPr="000D5549" w:rsidRDefault="008D2EE3" w:rsidP="000D5549">
      <w:pPr>
        <w:pStyle w:val="24"/>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8D2EE3" w:rsidRPr="000D5549" w:rsidRDefault="008D2EE3" w:rsidP="000D5549">
      <w:pPr>
        <w:pStyle w:val="24"/>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за основу, направить на доработку и повторное рассмотрение.</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 повторном рассмотрении в проект решения вносятся поправки, поступившие после его первоначального рассмотрения.</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Комиссия обязана принимать решения в срок, установленный </w:t>
      </w:r>
      <w:r w:rsidRPr="000D5549">
        <w:rPr>
          <w:sz w:val="28"/>
          <w:szCs w:val="28"/>
        </w:rPr>
        <w:lastRenderedPageBreak/>
        <w:t>федеральным законом и (или) принятым на основании федерального закона законом Московской области.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Статья 50.</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установленные законами сроки публикуются на сайте комиссии и в соответствующих средствах массовой информации.</w:t>
      </w:r>
    </w:p>
    <w:p w:rsidR="008D2EE3" w:rsidRPr="000D5549" w:rsidRDefault="008D2EE3" w:rsidP="000D5549">
      <w:pPr>
        <w:pStyle w:val="24"/>
        <w:shd w:val="clear" w:color="auto" w:fill="auto"/>
        <w:spacing w:after="0" w:line="240" w:lineRule="auto"/>
        <w:ind w:right="1040" w:firstLine="709"/>
        <w:rPr>
          <w:b/>
          <w:sz w:val="28"/>
          <w:szCs w:val="28"/>
        </w:rPr>
      </w:pPr>
      <w:r w:rsidRPr="000D5549">
        <w:rPr>
          <w:b/>
          <w:sz w:val="28"/>
          <w:szCs w:val="28"/>
        </w:rPr>
        <w:t>Раздел 7. Обеспечение деятельности территориальной избирательной комиссии</w:t>
      </w: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51.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52.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8D2EE3" w:rsidRPr="000D5549" w:rsidRDefault="008D2EE3" w:rsidP="000D5549">
      <w:pPr>
        <w:pStyle w:val="24"/>
        <w:shd w:val="clear" w:color="auto" w:fill="auto"/>
        <w:spacing w:after="0" w:line="240" w:lineRule="auto"/>
        <w:ind w:right="40" w:firstLine="709"/>
        <w:jc w:val="both"/>
        <w:rPr>
          <w:sz w:val="28"/>
          <w:szCs w:val="28"/>
        </w:rPr>
      </w:pPr>
    </w:p>
    <w:p w:rsidR="008D2EE3" w:rsidRPr="000D5549" w:rsidRDefault="008D2EE3" w:rsidP="000D5549">
      <w:pPr>
        <w:pStyle w:val="24"/>
        <w:shd w:val="clear" w:color="auto" w:fill="auto"/>
        <w:spacing w:after="0" w:line="240" w:lineRule="auto"/>
        <w:ind w:right="40" w:firstLine="709"/>
        <w:jc w:val="both"/>
        <w:rPr>
          <w:b/>
          <w:sz w:val="28"/>
          <w:szCs w:val="28"/>
        </w:rPr>
      </w:pPr>
      <w:r w:rsidRPr="000D5549">
        <w:rPr>
          <w:b/>
          <w:sz w:val="28"/>
          <w:szCs w:val="28"/>
        </w:rPr>
        <w:t xml:space="preserve">Статья 53. </w:t>
      </w:r>
    </w:p>
    <w:p w:rsidR="008D2EE3" w:rsidRPr="000D5549" w:rsidRDefault="008D2EE3" w:rsidP="000D5549">
      <w:pPr>
        <w:pStyle w:val="24"/>
        <w:shd w:val="clear" w:color="auto" w:fill="auto"/>
        <w:spacing w:after="0" w:line="240" w:lineRule="auto"/>
        <w:ind w:right="40" w:firstLine="709"/>
        <w:jc w:val="both"/>
        <w:rPr>
          <w:sz w:val="28"/>
          <w:szCs w:val="28"/>
        </w:rPr>
      </w:pPr>
      <w:r w:rsidRPr="000D5549">
        <w:rPr>
          <w:sz w:val="28"/>
          <w:szCs w:val="28"/>
        </w:rPr>
        <w:t>Информационное обеспечение процессов подготовки и проведения выборов и референдума, деятельности избирательных комиссий, комиссий референдума, а также для решения задач, не связанных с выборами и референдумом, осуществляет системный администратор комплекса средств автоматизации ГАС «Выборы» территориальной избирательной комиссии.</w:t>
      </w:r>
    </w:p>
    <w:p w:rsidR="008D2EE3" w:rsidRPr="000D5549" w:rsidRDefault="008D2EE3" w:rsidP="000D5549">
      <w:pPr>
        <w:pStyle w:val="24"/>
        <w:shd w:val="clear" w:color="auto" w:fill="auto"/>
        <w:spacing w:after="0" w:line="240" w:lineRule="auto"/>
        <w:ind w:right="540" w:firstLine="709"/>
        <w:rPr>
          <w:b/>
          <w:sz w:val="28"/>
          <w:szCs w:val="28"/>
        </w:rPr>
      </w:pPr>
    </w:p>
    <w:p w:rsidR="008D2EE3" w:rsidRPr="000D5549" w:rsidRDefault="008D2EE3" w:rsidP="000D5549">
      <w:pPr>
        <w:pStyle w:val="24"/>
        <w:shd w:val="clear" w:color="auto" w:fill="auto"/>
        <w:spacing w:after="0" w:line="240" w:lineRule="auto"/>
        <w:ind w:right="540" w:firstLine="709"/>
        <w:rPr>
          <w:b/>
          <w:sz w:val="28"/>
          <w:szCs w:val="28"/>
        </w:rPr>
      </w:pPr>
      <w:r w:rsidRPr="000D5549">
        <w:rPr>
          <w:b/>
          <w:sz w:val="28"/>
          <w:szCs w:val="28"/>
        </w:rPr>
        <w:t>Раздел 8. Осуществление территориальной избирательной комиссией контроля за соблюдением избирательных прав граждан</w:t>
      </w: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54.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 xml:space="preserve">В соответствии с законодательством о выборах и референдумах, Федеральным законом «О порядке рассмотрения обращений граждан Российской Федерации», иными федеральными законами и законами Московской области в комиссии рассматриваются обращения (жалобы, </w:t>
      </w:r>
      <w:r w:rsidRPr="000D5549">
        <w:rPr>
          <w:sz w:val="28"/>
          <w:szCs w:val="28"/>
        </w:rPr>
        <w:lastRenderedPageBreak/>
        <w:t>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ответы, которые должны быть мотивированы.</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8D2EE3" w:rsidRPr="000D5549" w:rsidRDefault="008D2EE3" w:rsidP="000D5549">
      <w:pPr>
        <w:pStyle w:val="24"/>
        <w:shd w:val="clear" w:color="auto" w:fill="auto"/>
        <w:spacing w:after="0" w:line="240" w:lineRule="auto"/>
        <w:ind w:right="80" w:firstLine="709"/>
        <w:jc w:val="both"/>
        <w:rPr>
          <w:sz w:val="28"/>
          <w:szCs w:val="28"/>
        </w:rPr>
      </w:pPr>
    </w:p>
    <w:p w:rsidR="008D2EE3" w:rsidRPr="000D5549" w:rsidRDefault="008D2EE3" w:rsidP="000D5549">
      <w:pPr>
        <w:pStyle w:val="24"/>
        <w:shd w:val="clear" w:color="auto" w:fill="auto"/>
        <w:spacing w:after="0" w:line="240" w:lineRule="auto"/>
        <w:ind w:right="80" w:firstLine="709"/>
        <w:jc w:val="both"/>
        <w:rPr>
          <w:b/>
          <w:sz w:val="28"/>
          <w:szCs w:val="28"/>
        </w:rPr>
      </w:pPr>
      <w:r w:rsidRPr="000D5549">
        <w:rPr>
          <w:b/>
          <w:sz w:val="28"/>
          <w:szCs w:val="28"/>
        </w:rPr>
        <w:t xml:space="preserve">Статья 55. </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8D2EE3" w:rsidRPr="000D5549" w:rsidRDefault="008D2EE3" w:rsidP="000D5549">
      <w:pPr>
        <w:pStyle w:val="24"/>
        <w:shd w:val="clear" w:color="auto" w:fill="auto"/>
        <w:spacing w:after="0" w:line="240" w:lineRule="auto"/>
        <w:ind w:right="80" w:firstLine="709"/>
        <w:jc w:val="both"/>
        <w:rPr>
          <w:sz w:val="28"/>
          <w:szCs w:val="28"/>
        </w:rPr>
      </w:pPr>
      <w:r w:rsidRPr="000D5549">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8D2EE3" w:rsidRPr="000D5549" w:rsidRDefault="008D2EE3" w:rsidP="000D5549">
      <w:pPr>
        <w:pStyle w:val="24"/>
        <w:shd w:val="clear" w:color="auto" w:fill="auto"/>
        <w:spacing w:after="0" w:line="240" w:lineRule="auto"/>
        <w:ind w:right="60" w:firstLine="709"/>
        <w:jc w:val="both"/>
        <w:rPr>
          <w:sz w:val="28"/>
          <w:szCs w:val="28"/>
        </w:rPr>
      </w:pPr>
      <w:r w:rsidRPr="000D5549">
        <w:rPr>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8D2EE3" w:rsidRPr="000D5549" w:rsidRDefault="008D2EE3" w:rsidP="000D5549">
      <w:pPr>
        <w:pStyle w:val="24"/>
        <w:numPr>
          <w:ilvl w:val="0"/>
          <w:numId w:val="16"/>
        </w:numPr>
        <w:shd w:val="clear" w:color="auto" w:fill="auto"/>
        <w:spacing w:after="0" w:line="240" w:lineRule="auto"/>
        <w:ind w:firstLine="709"/>
        <w:jc w:val="both"/>
        <w:rPr>
          <w:sz w:val="28"/>
          <w:szCs w:val="28"/>
        </w:rPr>
      </w:pPr>
      <w:r w:rsidRPr="000D5549">
        <w:rPr>
          <w:sz w:val="28"/>
          <w:szCs w:val="28"/>
        </w:rPr>
        <w:t xml:space="preserve"> оставить жалобу без удовлетворения;</w:t>
      </w:r>
    </w:p>
    <w:p w:rsidR="008D2EE3" w:rsidRPr="000D5549" w:rsidRDefault="008D2EE3" w:rsidP="000D5549">
      <w:pPr>
        <w:pStyle w:val="24"/>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и принять решение по существу;</w:t>
      </w:r>
    </w:p>
    <w:p w:rsidR="008D2EE3" w:rsidRPr="000D5549" w:rsidRDefault="008D2EE3" w:rsidP="000D5549">
      <w:pPr>
        <w:pStyle w:val="24"/>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8D2EE3" w:rsidRPr="000D5549" w:rsidRDefault="008D2EE3" w:rsidP="000D5549">
      <w:pPr>
        <w:pStyle w:val="24"/>
        <w:shd w:val="clear" w:color="auto" w:fill="auto"/>
        <w:spacing w:after="0" w:line="240" w:lineRule="auto"/>
        <w:ind w:right="62" w:firstLine="709"/>
        <w:jc w:val="both"/>
        <w:rPr>
          <w:sz w:val="28"/>
          <w:szCs w:val="28"/>
        </w:rPr>
      </w:pPr>
      <w:r w:rsidRPr="000D5549">
        <w:rPr>
          <w:sz w:val="28"/>
          <w:szCs w:val="28"/>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8D2EE3" w:rsidRPr="000D5549" w:rsidRDefault="008D2EE3" w:rsidP="000D5549">
      <w:pPr>
        <w:pStyle w:val="24"/>
        <w:shd w:val="clear" w:color="auto" w:fill="auto"/>
        <w:spacing w:after="0" w:line="240" w:lineRule="auto"/>
        <w:ind w:right="62" w:firstLine="709"/>
        <w:jc w:val="both"/>
        <w:rPr>
          <w:sz w:val="28"/>
          <w:szCs w:val="28"/>
        </w:rPr>
      </w:pPr>
    </w:p>
    <w:p w:rsidR="008D2EE3" w:rsidRPr="000D5549" w:rsidRDefault="008D2EE3" w:rsidP="000D5549">
      <w:pPr>
        <w:pStyle w:val="24"/>
        <w:shd w:val="clear" w:color="auto" w:fill="auto"/>
        <w:spacing w:after="0" w:line="240" w:lineRule="auto"/>
        <w:ind w:right="62" w:firstLine="709"/>
        <w:jc w:val="both"/>
        <w:rPr>
          <w:b/>
          <w:sz w:val="28"/>
          <w:szCs w:val="28"/>
        </w:rPr>
      </w:pPr>
      <w:r w:rsidRPr="000D5549">
        <w:rPr>
          <w:b/>
          <w:sz w:val="28"/>
          <w:szCs w:val="28"/>
        </w:rPr>
        <w:t xml:space="preserve">Статья 56. </w:t>
      </w:r>
    </w:p>
    <w:p w:rsidR="008D2EE3" w:rsidRPr="000D5549" w:rsidRDefault="008D2EE3" w:rsidP="000D5549">
      <w:pPr>
        <w:pStyle w:val="24"/>
        <w:shd w:val="clear" w:color="auto" w:fill="auto"/>
        <w:spacing w:after="0" w:line="240" w:lineRule="auto"/>
        <w:ind w:right="62" w:firstLine="709"/>
        <w:jc w:val="both"/>
        <w:rPr>
          <w:sz w:val="28"/>
          <w:szCs w:val="28"/>
        </w:rPr>
      </w:pPr>
      <w:r w:rsidRPr="000D5549">
        <w:rPr>
          <w:sz w:val="28"/>
          <w:szCs w:val="28"/>
        </w:rPr>
        <w:t xml:space="preserve">В целях осуществления эффективного контроля за соблюдением избирательных прав, права на участие в референдуме граждан Российской </w:t>
      </w:r>
      <w:r w:rsidRPr="000D5549">
        <w:rPr>
          <w:sz w:val="28"/>
          <w:szCs w:val="28"/>
        </w:rPr>
        <w:lastRenderedPageBreak/>
        <w:t>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 голосования по отзыву.</w:t>
      </w:r>
    </w:p>
    <w:p w:rsidR="008D2EE3" w:rsidRPr="000D5549" w:rsidRDefault="008D2EE3" w:rsidP="000D5549">
      <w:pPr>
        <w:pStyle w:val="24"/>
        <w:shd w:val="clear" w:color="auto" w:fill="auto"/>
        <w:spacing w:after="0" w:line="240" w:lineRule="auto"/>
        <w:ind w:firstLine="709"/>
        <w:rPr>
          <w:b/>
          <w:sz w:val="28"/>
          <w:szCs w:val="28"/>
        </w:rPr>
      </w:pPr>
      <w:r w:rsidRPr="000D5549">
        <w:rPr>
          <w:b/>
          <w:sz w:val="28"/>
          <w:szCs w:val="28"/>
        </w:rPr>
        <w:t>Раздел 9. Заключительные положения</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rStyle w:val="12pt"/>
          <w:b w:val="0"/>
          <w:sz w:val="28"/>
          <w:szCs w:val="28"/>
        </w:rPr>
      </w:pPr>
      <w:r w:rsidRPr="000D5549">
        <w:rPr>
          <w:b/>
          <w:sz w:val="28"/>
          <w:szCs w:val="28"/>
        </w:rPr>
        <w:t>Статья 57</w:t>
      </w:r>
      <w:r w:rsidRPr="000D5549">
        <w:rPr>
          <w:rStyle w:val="12pt"/>
          <w:b w:val="0"/>
          <w:sz w:val="28"/>
          <w:szCs w:val="28"/>
        </w:rPr>
        <w:t xml:space="preserve">.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b/>
          <w:sz w:val="28"/>
          <w:szCs w:val="28"/>
        </w:rPr>
      </w:pPr>
      <w:r w:rsidRPr="000D5549">
        <w:rPr>
          <w:b/>
          <w:sz w:val="28"/>
          <w:szCs w:val="28"/>
        </w:rPr>
        <w:t xml:space="preserve">Статья 58.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Предложения об изменении и дополнении Регламента территориальной комиссии рассматриваются на заседании комиссии в первоочередном порядке.</w:t>
      </w:r>
    </w:p>
    <w:p w:rsidR="008D2EE3" w:rsidRPr="000D5549" w:rsidRDefault="008D2EE3" w:rsidP="000D5549">
      <w:pPr>
        <w:pStyle w:val="24"/>
        <w:shd w:val="clear" w:color="auto" w:fill="auto"/>
        <w:spacing w:after="0" w:line="240" w:lineRule="auto"/>
        <w:ind w:right="20" w:firstLine="709"/>
        <w:jc w:val="both"/>
        <w:rPr>
          <w:sz w:val="28"/>
          <w:szCs w:val="28"/>
        </w:rPr>
      </w:pPr>
    </w:p>
    <w:p w:rsidR="008D2EE3" w:rsidRPr="000D5549" w:rsidRDefault="008D2EE3" w:rsidP="000D5549">
      <w:pPr>
        <w:pStyle w:val="24"/>
        <w:shd w:val="clear" w:color="auto" w:fill="auto"/>
        <w:spacing w:after="0" w:line="240" w:lineRule="auto"/>
        <w:ind w:right="20" w:firstLine="709"/>
        <w:jc w:val="both"/>
        <w:rPr>
          <w:b/>
          <w:sz w:val="28"/>
          <w:szCs w:val="28"/>
        </w:rPr>
      </w:pPr>
      <w:r w:rsidRPr="000D5549">
        <w:rPr>
          <w:b/>
          <w:sz w:val="28"/>
          <w:szCs w:val="28"/>
        </w:rPr>
        <w:t xml:space="preserve">Статья 59. </w:t>
      </w:r>
    </w:p>
    <w:p w:rsidR="008D2EE3" w:rsidRPr="000D5549" w:rsidRDefault="008D2EE3" w:rsidP="000D5549">
      <w:pPr>
        <w:pStyle w:val="24"/>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вступает в силу со дня его принятия.</w:t>
      </w:r>
    </w:p>
    <w:p w:rsidR="008D2EE3" w:rsidRPr="000D5549" w:rsidRDefault="008D2EE3" w:rsidP="000D5549">
      <w:pPr>
        <w:pStyle w:val="a3"/>
        <w:spacing w:before="0" w:beforeAutospacing="0" w:after="0" w:afterAutospacing="0"/>
        <w:jc w:val="center"/>
        <w:rPr>
          <w:sz w:val="28"/>
          <w:szCs w:val="28"/>
        </w:rPr>
      </w:pPr>
    </w:p>
    <w:sectPr w:rsidR="008D2EE3" w:rsidRPr="000D5549" w:rsidSect="0004075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90" w:rsidRDefault="00342690">
      <w:r>
        <w:separator/>
      </w:r>
    </w:p>
  </w:endnote>
  <w:endnote w:type="continuationSeparator" w:id="0">
    <w:p w:rsidR="00342690" w:rsidRDefault="0034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alibri">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E3" w:rsidRDefault="008D2E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E3" w:rsidRDefault="008D2E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90" w:rsidRDefault="00342690">
      <w:r>
        <w:separator/>
      </w:r>
    </w:p>
  </w:footnote>
  <w:footnote w:type="continuationSeparator" w:id="0">
    <w:p w:rsidR="00342690" w:rsidRDefault="00342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2B1"/>
    <w:multiLevelType w:val="multilevel"/>
    <w:tmpl w:val="8F74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EC6E11"/>
    <w:multiLevelType w:val="multilevel"/>
    <w:tmpl w:val="B2C0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16250B"/>
    <w:multiLevelType w:val="multilevel"/>
    <w:tmpl w:val="9404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AE6E44"/>
    <w:multiLevelType w:val="multilevel"/>
    <w:tmpl w:val="E996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E512278"/>
    <w:multiLevelType w:val="multilevel"/>
    <w:tmpl w:val="02A8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F922542"/>
    <w:multiLevelType w:val="multilevel"/>
    <w:tmpl w:val="F844F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3BD2085"/>
    <w:multiLevelType w:val="multilevel"/>
    <w:tmpl w:val="8888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DC43B58"/>
    <w:multiLevelType w:val="multilevel"/>
    <w:tmpl w:val="BD30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A353E7"/>
    <w:multiLevelType w:val="multilevel"/>
    <w:tmpl w:val="4C8E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DB424CE"/>
    <w:multiLevelType w:val="multilevel"/>
    <w:tmpl w:val="4B04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2A13FB8"/>
    <w:multiLevelType w:val="multilevel"/>
    <w:tmpl w:val="0DEC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C8D4758"/>
    <w:multiLevelType w:val="multilevel"/>
    <w:tmpl w:val="5C14E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EF21103"/>
    <w:multiLevelType w:val="multilevel"/>
    <w:tmpl w:val="9DC0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0E6053F"/>
    <w:multiLevelType w:val="multilevel"/>
    <w:tmpl w:val="189EE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2AA2902"/>
    <w:multiLevelType w:val="multilevel"/>
    <w:tmpl w:val="963A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4B517F0"/>
    <w:multiLevelType w:val="multilevel"/>
    <w:tmpl w:val="0F626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0"/>
  </w:num>
  <w:num w:numId="4">
    <w:abstractNumId w:val="11"/>
  </w:num>
  <w:num w:numId="5">
    <w:abstractNumId w:val="9"/>
  </w:num>
  <w:num w:numId="6">
    <w:abstractNumId w:val="4"/>
  </w:num>
  <w:num w:numId="7">
    <w:abstractNumId w:val="7"/>
  </w:num>
  <w:num w:numId="8">
    <w:abstractNumId w:val="2"/>
  </w:num>
  <w:num w:numId="9">
    <w:abstractNumId w:val="1"/>
  </w:num>
  <w:num w:numId="10">
    <w:abstractNumId w:val="15"/>
  </w:num>
  <w:num w:numId="11">
    <w:abstractNumId w:val="10"/>
  </w:num>
  <w:num w:numId="12">
    <w:abstractNumId w:val="6"/>
  </w:num>
  <w:num w:numId="13">
    <w:abstractNumId w:val="12"/>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AEC"/>
    <w:rsid w:val="00040755"/>
    <w:rsid w:val="000D5549"/>
    <w:rsid w:val="000E6958"/>
    <w:rsid w:val="00117BED"/>
    <w:rsid w:val="00127611"/>
    <w:rsid w:val="00141B2B"/>
    <w:rsid w:val="00147F6A"/>
    <w:rsid w:val="00153033"/>
    <w:rsid w:val="00172618"/>
    <w:rsid w:val="001F48F4"/>
    <w:rsid w:val="002C3E10"/>
    <w:rsid w:val="002F65B5"/>
    <w:rsid w:val="00342690"/>
    <w:rsid w:val="0038630A"/>
    <w:rsid w:val="0039300A"/>
    <w:rsid w:val="003A7459"/>
    <w:rsid w:val="003F1A3A"/>
    <w:rsid w:val="00473098"/>
    <w:rsid w:val="004C21FD"/>
    <w:rsid w:val="0051173E"/>
    <w:rsid w:val="005A360B"/>
    <w:rsid w:val="005F0F29"/>
    <w:rsid w:val="00615AC6"/>
    <w:rsid w:val="006566C7"/>
    <w:rsid w:val="006F12C8"/>
    <w:rsid w:val="00747B8B"/>
    <w:rsid w:val="007652D3"/>
    <w:rsid w:val="0079645D"/>
    <w:rsid w:val="00861911"/>
    <w:rsid w:val="00885176"/>
    <w:rsid w:val="008D2EE3"/>
    <w:rsid w:val="008F4C3D"/>
    <w:rsid w:val="00926732"/>
    <w:rsid w:val="00A116EB"/>
    <w:rsid w:val="00A35EC8"/>
    <w:rsid w:val="00A41A07"/>
    <w:rsid w:val="00A57E57"/>
    <w:rsid w:val="00B013C5"/>
    <w:rsid w:val="00C6690F"/>
    <w:rsid w:val="00CA763C"/>
    <w:rsid w:val="00CC56AE"/>
    <w:rsid w:val="00D03FA1"/>
    <w:rsid w:val="00D31284"/>
    <w:rsid w:val="00D94754"/>
    <w:rsid w:val="00E03B25"/>
    <w:rsid w:val="00EC2475"/>
    <w:rsid w:val="00F15AEC"/>
    <w:rsid w:val="00F33C10"/>
    <w:rsid w:val="00F574FA"/>
    <w:rsid w:val="00F6066E"/>
    <w:rsid w:val="00F61F42"/>
    <w:rsid w:val="00F6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C6DBE7-9563-48E7-8144-2191852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55"/>
    <w:rPr>
      <w:sz w:val="24"/>
      <w:szCs w:val="24"/>
    </w:rPr>
  </w:style>
  <w:style w:type="paragraph" w:styleId="2">
    <w:name w:val="heading 2"/>
    <w:basedOn w:val="a"/>
    <w:next w:val="a"/>
    <w:link w:val="20"/>
    <w:uiPriority w:val="99"/>
    <w:qFormat/>
    <w:rsid w:val="00F61F42"/>
    <w:pPr>
      <w:keepNext/>
      <w:outlineLvl w:val="1"/>
    </w:pPr>
    <w:rPr>
      <w:sz w:val="28"/>
      <w:szCs w:val="20"/>
    </w:rPr>
  </w:style>
  <w:style w:type="paragraph" w:styleId="3">
    <w:name w:val="heading 3"/>
    <w:basedOn w:val="a"/>
    <w:next w:val="a"/>
    <w:link w:val="30"/>
    <w:uiPriority w:val="99"/>
    <w:qFormat/>
    <w:rsid w:val="00F61F42"/>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D2350"/>
    <w:rPr>
      <w:rFonts w:ascii="Cambria" w:eastAsia="Times New Roman" w:hAnsi="Cambria" w:cs="Times New Roman"/>
      <w:b/>
      <w:bCs/>
      <w:i/>
      <w:iCs/>
      <w:sz w:val="28"/>
      <w:szCs w:val="28"/>
    </w:rPr>
  </w:style>
  <w:style w:type="character" w:customStyle="1" w:styleId="30">
    <w:name w:val="Заголовок 3 Знак"/>
    <w:link w:val="3"/>
    <w:uiPriority w:val="99"/>
    <w:locked/>
    <w:rsid w:val="00F61F42"/>
    <w:rPr>
      <w:b/>
      <w:sz w:val="28"/>
    </w:rPr>
  </w:style>
  <w:style w:type="paragraph" w:styleId="a3">
    <w:name w:val="Normal (Web)"/>
    <w:basedOn w:val="a"/>
    <w:uiPriority w:val="99"/>
    <w:rsid w:val="00F15AEC"/>
    <w:pPr>
      <w:spacing w:before="100" w:beforeAutospacing="1" w:after="100" w:afterAutospacing="1"/>
    </w:pPr>
  </w:style>
  <w:style w:type="character" w:styleId="a4">
    <w:name w:val="Strong"/>
    <w:uiPriority w:val="99"/>
    <w:qFormat/>
    <w:rsid w:val="00F15AEC"/>
    <w:rPr>
      <w:rFonts w:cs="Times New Roman"/>
      <w:b/>
      <w:bCs/>
    </w:rPr>
  </w:style>
  <w:style w:type="character" w:styleId="a5">
    <w:name w:val="Hyperlink"/>
    <w:uiPriority w:val="99"/>
    <w:rsid w:val="00F61F42"/>
    <w:rPr>
      <w:rFonts w:cs="Times New Roman"/>
      <w:color w:val="0000FF"/>
      <w:u w:val="single"/>
    </w:rPr>
  </w:style>
  <w:style w:type="paragraph" w:styleId="a6">
    <w:name w:val="Body Text"/>
    <w:basedOn w:val="a"/>
    <w:link w:val="a7"/>
    <w:uiPriority w:val="99"/>
    <w:semiHidden/>
    <w:rsid w:val="00F61F42"/>
    <w:pPr>
      <w:jc w:val="both"/>
    </w:pPr>
    <w:rPr>
      <w:sz w:val="28"/>
      <w:szCs w:val="20"/>
    </w:rPr>
  </w:style>
  <w:style w:type="character" w:customStyle="1" w:styleId="a7">
    <w:name w:val="Основной текст Знак"/>
    <w:link w:val="a6"/>
    <w:uiPriority w:val="99"/>
    <w:semiHidden/>
    <w:rsid w:val="00AD2350"/>
    <w:rPr>
      <w:sz w:val="24"/>
      <w:szCs w:val="24"/>
    </w:rPr>
  </w:style>
  <w:style w:type="paragraph" w:styleId="a8">
    <w:name w:val="Body Text Indent"/>
    <w:basedOn w:val="a"/>
    <w:link w:val="a9"/>
    <w:uiPriority w:val="99"/>
    <w:semiHidden/>
    <w:rsid w:val="00F61F42"/>
    <w:pPr>
      <w:jc w:val="right"/>
    </w:pPr>
    <w:rPr>
      <w:sz w:val="28"/>
      <w:szCs w:val="20"/>
    </w:rPr>
  </w:style>
  <w:style w:type="character" w:customStyle="1" w:styleId="a9">
    <w:name w:val="Основной текст с отступом Знак"/>
    <w:link w:val="a8"/>
    <w:uiPriority w:val="99"/>
    <w:semiHidden/>
    <w:rsid w:val="00AD2350"/>
    <w:rPr>
      <w:sz w:val="24"/>
      <w:szCs w:val="24"/>
    </w:rPr>
  </w:style>
  <w:style w:type="paragraph" w:styleId="aa">
    <w:name w:val="footnote text"/>
    <w:basedOn w:val="a"/>
    <w:link w:val="ab"/>
    <w:uiPriority w:val="99"/>
    <w:semiHidden/>
    <w:rsid w:val="00F61F42"/>
    <w:rPr>
      <w:sz w:val="20"/>
      <w:szCs w:val="20"/>
    </w:rPr>
  </w:style>
  <w:style w:type="character" w:customStyle="1" w:styleId="ab">
    <w:name w:val="Текст сноски Знак"/>
    <w:link w:val="aa"/>
    <w:uiPriority w:val="99"/>
    <w:semiHidden/>
    <w:rsid w:val="00AD2350"/>
    <w:rPr>
      <w:sz w:val="20"/>
      <w:szCs w:val="20"/>
    </w:rPr>
  </w:style>
  <w:style w:type="character" w:styleId="ac">
    <w:name w:val="footnote reference"/>
    <w:uiPriority w:val="99"/>
    <w:rsid w:val="00F61F42"/>
    <w:rPr>
      <w:rFonts w:cs="Times New Roman"/>
      <w:vertAlign w:val="superscript"/>
    </w:rPr>
  </w:style>
  <w:style w:type="character" w:customStyle="1" w:styleId="21">
    <w:name w:val="Сноска (2)_"/>
    <w:link w:val="22"/>
    <w:uiPriority w:val="99"/>
    <w:locked/>
    <w:rsid w:val="003F1A3A"/>
    <w:rPr>
      <w:rFonts w:cs="Times New Roman"/>
      <w:b/>
      <w:bCs/>
      <w:sz w:val="19"/>
      <w:szCs w:val="19"/>
      <w:lang w:bidi="ar-SA"/>
    </w:rPr>
  </w:style>
  <w:style w:type="character" w:customStyle="1" w:styleId="23">
    <w:name w:val="Сноска (2) + Не полужирный"/>
    <w:aliases w:val="Интервал -1 pt"/>
    <w:uiPriority w:val="99"/>
    <w:rsid w:val="003F1A3A"/>
    <w:rPr>
      <w:rFonts w:cs="Times New Roman"/>
      <w:b/>
      <w:bCs/>
      <w:color w:val="000000"/>
      <w:spacing w:val="-20"/>
      <w:w w:val="100"/>
      <w:position w:val="0"/>
      <w:sz w:val="19"/>
      <w:szCs w:val="19"/>
      <w:lang w:val="ru-RU" w:eastAsia="ru-RU" w:bidi="ar-SA"/>
    </w:rPr>
  </w:style>
  <w:style w:type="character" w:customStyle="1" w:styleId="210">
    <w:name w:val="Сноска (2) + Не полужирный1"/>
    <w:uiPriority w:val="99"/>
    <w:rsid w:val="003F1A3A"/>
    <w:rPr>
      <w:rFonts w:cs="Times New Roman"/>
      <w:b/>
      <w:bCs/>
      <w:color w:val="000000"/>
      <w:spacing w:val="0"/>
      <w:w w:val="100"/>
      <w:position w:val="0"/>
      <w:sz w:val="19"/>
      <w:szCs w:val="19"/>
      <w:lang w:val="ru-RU" w:eastAsia="ru-RU" w:bidi="ar-SA"/>
    </w:rPr>
  </w:style>
  <w:style w:type="character" w:customStyle="1" w:styleId="ad">
    <w:name w:val="Сноска_"/>
    <w:link w:val="ae"/>
    <w:uiPriority w:val="99"/>
    <w:locked/>
    <w:rsid w:val="003F1A3A"/>
    <w:rPr>
      <w:rFonts w:cs="Times New Roman"/>
      <w:sz w:val="19"/>
      <w:szCs w:val="19"/>
      <w:lang w:bidi="ar-SA"/>
    </w:rPr>
  </w:style>
  <w:style w:type="character" w:customStyle="1" w:styleId="-1pt">
    <w:name w:val="Сноска + Интервал -1 pt"/>
    <w:uiPriority w:val="99"/>
    <w:rsid w:val="003F1A3A"/>
    <w:rPr>
      <w:rFonts w:cs="Times New Roman"/>
      <w:color w:val="000000"/>
      <w:spacing w:val="-20"/>
      <w:w w:val="100"/>
      <w:position w:val="0"/>
      <w:sz w:val="19"/>
      <w:szCs w:val="19"/>
      <w:lang w:val="ru-RU" w:eastAsia="ru-RU" w:bidi="ar-SA"/>
    </w:rPr>
  </w:style>
  <w:style w:type="character" w:customStyle="1" w:styleId="af">
    <w:name w:val="Сноска + Полужирный"/>
    <w:uiPriority w:val="99"/>
    <w:rsid w:val="003F1A3A"/>
    <w:rPr>
      <w:rFonts w:cs="Times New Roman"/>
      <w:b/>
      <w:bCs/>
      <w:color w:val="000000"/>
      <w:spacing w:val="0"/>
      <w:w w:val="100"/>
      <w:position w:val="0"/>
      <w:sz w:val="19"/>
      <w:szCs w:val="19"/>
      <w:lang w:val="ru-RU" w:eastAsia="ru-RU" w:bidi="ar-SA"/>
    </w:rPr>
  </w:style>
  <w:style w:type="character" w:customStyle="1" w:styleId="4">
    <w:name w:val="Сноска (4)_"/>
    <w:link w:val="40"/>
    <w:uiPriority w:val="99"/>
    <w:locked/>
    <w:rsid w:val="003F1A3A"/>
    <w:rPr>
      <w:rFonts w:cs="Times New Roman"/>
      <w:sz w:val="11"/>
      <w:szCs w:val="11"/>
      <w:lang w:bidi="ar-SA"/>
    </w:rPr>
  </w:style>
  <w:style w:type="character" w:customStyle="1" w:styleId="af0">
    <w:name w:val="Основной текст_"/>
    <w:link w:val="24"/>
    <w:uiPriority w:val="99"/>
    <w:locked/>
    <w:rsid w:val="003F1A3A"/>
    <w:rPr>
      <w:rFonts w:cs="Times New Roman"/>
      <w:sz w:val="26"/>
      <w:szCs w:val="26"/>
      <w:lang w:bidi="ar-SA"/>
    </w:rPr>
  </w:style>
  <w:style w:type="character" w:customStyle="1" w:styleId="af1">
    <w:name w:val="Колонтитул_"/>
    <w:link w:val="1"/>
    <w:uiPriority w:val="99"/>
    <w:locked/>
    <w:rsid w:val="003F1A3A"/>
    <w:rPr>
      <w:rFonts w:cs="Times New Roman"/>
      <w:b/>
      <w:bCs/>
      <w:sz w:val="22"/>
      <w:szCs w:val="22"/>
      <w:lang w:bidi="ar-SA"/>
    </w:rPr>
  </w:style>
  <w:style w:type="character" w:customStyle="1" w:styleId="af2">
    <w:name w:val="Основной текст + Курсив"/>
    <w:uiPriority w:val="99"/>
    <w:rsid w:val="003F1A3A"/>
    <w:rPr>
      <w:rFonts w:cs="Times New Roman"/>
      <w:i/>
      <w:iCs/>
      <w:color w:val="000000"/>
      <w:spacing w:val="0"/>
      <w:w w:val="100"/>
      <w:position w:val="0"/>
      <w:sz w:val="26"/>
      <w:szCs w:val="26"/>
      <w:lang w:val="ru-RU" w:eastAsia="ru-RU" w:bidi="ar-SA"/>
    </w:rPr>
  </w:style>
  <w:style w:type="character" w:customStyle="1" w:styleId="10">
    <w:name w:val="Основной текст1"/>
    <w:uiPriority w:val="99"/>
    <w:rsid w:val="003F1A3A"/>
    <w:rPr>
      <w:rFonts w:cs="Times New Roman"/>
      <w:color w:val="000000"/>
      <w:spacing w:val="0"/>
      <w:w w:val="100"/>
      <w:position w:val="0"/>
      <w:sz w:val="26"/>
      <w:szCs w:val="26"/>
      <w:lang w:val="ru-RU" w:eastAsia="ru-RU" w:bidi="ar-SA"/>
    </w:rPr>
  </w:style>
  <w:style w:type="character" w:customStyle="1" w:styleId="af3">
    <w:name w:val="Основной текст + Полужирный"/>
    <w:aliases w:val="Курсив"/>
    <w:uiPriority w:val="99"/>
    <w:rsid w:val="003F1A3A"/>
    <w:rPr>
      <w:rFonts w:cs="Times New Roman"/>
      <w:b/>
      <w:bCs/>
      <w:i/>
      <w:iCs/>
      <w:color w:val="000000"/>
      <w:spacing w:val="0"/>
      <w:w w:val="100"/>
      <w:position w:val="0"/>
      <w:sz w:val="26"/>
      <w:szCs w:val="26"/>
      <w:lang w:val="ru-RU" w:eastAsia="ru-RU" w:bidi="ar-SA"/>
    </w:rPr>
  </w:style>
  <w:style w:type="character" w:customStyle="1" w:styleId="31">
    <w:name w:val="Основной текст + Полужирный3"/>
    <w:uiPriority w:val="99"/>
    <w:rsid w:val="003F1A3A"/>
    <w:rPr>
      <w:rFonts w:cs="Times New Roman"/>
      <w:b/>
      <w:bCs/>
      <w:color w:val="000000"/>
      <w:spacing w:val="0"/>
      <w:w w:val="100"/>
      <w:position w:val="0"/>
      <w:sz w:val="26"/>
      <w:szCs w:val="26"/>
      <w:lang w:val="ru-RU" w:eastAsia="ru-RU" w:bidi="ar-SA"/>
    </w:rPr>
  </w:style>
  <w:style w:type="character" w:customStyle="1" w:styleId="12pt">
    <w:name w:val="Основной текст + 12 pt"/>
    <w:aliases w:val="Полужирный"/>
    <w:uiPriority w:val="99"/>
    <w:rsid w:val="003F1A3A"/>
    <w:rPr>
      <w:rFonts w:cs="Times New Roman"/>
      <w:b/>
      <w:bCs/>
      <w:color w:val="000000"/>
      <w:spacing w:val="0"/>
      <w:w w:val="100"/>
      <w:position w:val="0"/>
      <w:sz w:val="24"/>
      <w:szCs w:val="24"/>
      <w:lang w:val="ru-RU" w:eastAsia="ru-RU" w:bidi="ar-SA"/>
    </w:rPr>
  </w:style>
  <w:style w:type="character" w:customStyle="1" w:styleId="25">
    <w:name w:val="Основной текст + Полужирный2"/>
    <w:uiPriority w:val="99"/>
    <w:rsid w:val="003F1A3A"/>
    <w:rPr>
      <w:rFonts w:cs="Times New Roman"/>
      <w:b/>
      <w:bCs/>
      <w:color w:val="000000"/>
      <w:spacing w:val="0"/>
      <w:w w:val="100"/>
      <w:position w:val="0"/>
      <w:sz w:val="26"/>
      <w:szCs w:val="26"/>
      <w:lang w:val="ru-RU" w:eastAsia="ru-RU" w:bidi="ar-SA"/>
    </w:rPr>
  </w:style>
  <w:style w:type="character" w:customStyle="1" w:styleId="26">
    <w:name w:val="Заголовок №2_"/>
    <w:link w:val="27"/>
    <w:uiPriority w:val="99"/>
    <w:locked/>
    <w:rsid w:val="003F1A3A"/>
    <w:rPr>
      <w:rFonts w:cs="Times New Roman"/>
      <w:sz w:val="26"/>
      <w:szCs w:val="26"/>
      <w:lang w:bidi="ar-SA"/>
    </w:rPr>
  </w:style>
  <w:style w:type="character" w:customStyle="1" w:styleId="11">
    <w:name w:val="Основной текст + Полужирный1"/>
    <w:uiPriority w:val="99"/>
    <w:rsid w:val="003F1A3A"/>
    <w:rPr>
      <w:rFonts w:cs="Times New Roman"/>
      <w:b/>
      <w:bCs/>
      <w:color w:val="000000"/>
      <w:spacing w:val="0"/>
      <w:w w:val="100"/>
      <w:position w:val="0"/>
      <w:sz w:val="26"/>
      <w:szCs w:val="26"/>
      <w:lang w:val="ru-RU" w:eastAsia="ru-RU" w:bidi="ar-SA"/>
    </w:rPr>
  </w:style>
  <w:style w:type="paragraph" w:customStyle="1" w:styleId="22">
    <w:name w:val="Сноска (2)"/>
    <w:basedOn w:val="a"/>
    <w:link w:val="21"/>
    <w:uiPriority w:val="99"/>
    <w:rsid w:val="003F1A3A"/>
    <w:pPr>
      <w:widowControl w:val="0"/>
      <w:shd w:val="clear" w:color="auto" w:fill="FFFFFF"/>
      <w:spacing w:line="240" w:lineRule="atLeast"/>
    </w:pPr>
    <w:rPr>
      <w:b/>
      <w:bCs/>
      <w:sz w:val="19"/>
      <w:szCs w:val="19"/>
    </w:rPr>
  </w:style>
  <w:style w:type="paragraph" w:customStyle="1" w:styleId="ae">
    <w:name w:val="Сноска"/>
    <w:basedOn w:val="a"/>
    <w:link w:val="ad"/>
    <w:uiPriority w:val="99"/>
    <w:rsid w:val="003F1A3A"/>
    <w:pPr>
      <w:widowControl w:val="0"/>
      <w:shd w:val="clear" w:color="auto" w:fill="FFFFFF"/>
      <w:spacing w:line="240" w:lineRule="atLeast"/>
    </w:pPr>
    <w:rPr>
      <w:sz w:val="19"/>
      <w:szCs w:val="19"/>
    </w:rPr>
  </w:style>
  <w:style w:type="paragraph" w:customStyle="1" w:styleId="40">
    <w:name w:val="Сноска (4)"/>
    <w:basedOn w:val="a"/>
    <w:link w:val="4"/>
    <w:uiPriority w:val="99"/>
    <w:rsid w:val="003F1A3A"/>
    <w:pPr>
      <w:widowControl w:val="0"/>
      <w:shd w:val="clear" w:color="auto" w:fill="FFFFFF"/>
      <w:spacing w:line="240" w:lineRule="atLeast"/>
    </w:pPr>
    <w:rPr>
      <w:sz w:val="11"/>
      <w:szCs w:val="11"/>
    </w:rPr>
  </w:style>
  <w:style w:type="paragraph" w:customStyle="1" w:styleId="24">
    <w:name w:val="Основной текст2"/>
    <w:basedOn w:val="a"/>
    <w:link w:val="af0"/>
    <w:uiPriority w:val="99"/>
    <w:rsid w:val="003F1A3A"/>
    <w:pPr>
      <w:widowControl w:val="0"/>
      <w:shd w:val="clear" w:color="auto" w:fill="FFFFFF"/>
      <w:spacing w:after="420" w:line="486" w:lineRule="exact"/>
      <w:ind w:hanging="1560"/>
      <w:jc w:val="center"/>
    </w:pPr>
    <w:rPr>
      <w:sz w:val="26"/>
      <w:szCs w:val="26"/>
    </w:rPr>
  </w:style>
  <w:style w:type="paragraph" w:customStyle="1" w:styleId="1">
    <w:name w:val="Колонтитул1"/>
    <w:basedOn w:val="a"/>
    <w:link w:val="af1"/>
    <w:uiPriority w:val="99"/>
    <w:rsid w:val="003F1A3A"/>
    <w:pPr>
      <w:widowControl w:val="0"/>
      <w:shd w:val="clear" w:color="auto" w:fill="FFFFFF"/>
      <w:spacing w:line="240" w:lineRule="atLeast"/>
    </w:pPr>
    <w:rPr>
      <w:b/>
      <w:bCs/>
      <w:sz w:val="22"/>
      <w:szCs w:val="22"/>
    </w:rPr>
  </w:style>
  <w:style w:type="paragraph" w:customStyle="1" w:styleId="27">
    <w:name w:val="Заголовок №2"/>
    <w:basedOn w:val="a"/>
    <w:link w:val="26"/>
    <w:uiPriority w:val="99"/>
    <w:rsid w:val="003F1A3A"/>
    <w:pPr>
      <w:widowControl w:val="0"/>
      <w:shd w:val="clear" w:color="auto" w:fill="FFFFFF"/>
      <w:spacing w:line="472" w:lineRule="exact"/>
      <w:ind w:firstLine="720"/>
      <w:jc w:val="both"/>
      <w:outlineLvl w:val="1"/>
    </w:pPr>
    <w:rPr>
      <w:sz w:val="26"/>
      <w:szCs w:val="26"/>
    </w:rPr>
  </w:style>
  <w:style w:type="paragraph" w:styleId="af4">
    <w:name w:val="Balloon Text"/>
    <w:basedOn w:val="a"/>
    <w:link w:val="af5"/>
    <w:uiPriority w:val="99"/>
    <w:semiHidden/>
    <w:unhideWhenUsed/>
    <w:rsid w:val="003A7459"/>
    <w:rPr>
      <w:rFonts w:ascii="Segoe UI" w:hAnsi="Segoe UI" w:cs="Segoe UI"/>
      <w:sz w:val="18"/>
      <w:szCs w:val="18"/>
    </w:rPr>
  </w:style>
  <w:style w:type="character" w:customStyle="1" w:styleId="af5">
    <w:name w:val="Текст выноски Знак"/>
    <w:link w:val="af4"/>
    <w:uiPriority w:val="99"/>
    <w:semiHidden/>
    <w:rsid w:val="003A7459"/>
    <w:rPr>
      <w:rFonts w:ascii="Segoe UI" w:hAnsi="Segoe UI" w:cs="Segoe UI"/>
      <w:sz w:val="18"/>
      <w:szCs w:val="18"/>
    </w:rPr>
  </w:style>
  <w:style w:type="paragraph" w:styleId="28">
    <w:name w:val="Quote"/>
    <w:basedOn w:val="a"/>
    <w:next w:val="a"/>
    <w:link w:val="29"/>
    <w:uiPriority w:val="29"/>
    <w:qFormat/>
    <w:rsid w:val="00615AC6"/>
    <w:pPr>
      <w:spacing w:before="200" w:after="160"/>
      <w:ind w:left="864" w:right="864"/>
      <w:jc w:val="center"/>
    </w:pPr>
    <w:rPr>
      <w:i/>
      <w:iCs/>
      <w:color w:val="404040"/>
    </w:rPr>
  </w:style>
  <w:style w:type="character" w:customStyle="1" w:styleId="29">
    <w:name w:val="Цитата 2 Знак"/>
    <w:link w:val="28"/>
    <w:uiPriority w:val="29"/>
    <w:rsid w:val="00615AC6"/>
    <w:rPr>
      <w:i/>
      <w:iCs/>
      <w:color w:val="404040"/>
      <w:sz w:val="24"/>
      <w:szCs w:val="24"/>
    </w:rPr>
  </w:style>
  <w:style w:type="paragraph" w:styleId="af6">
    <w:name w:val="Intense Quote"/>
    <w:basedOn w:val="a"/>
    <w:next w:val="a"/>
    <w:link w:val="af7"/>
    <w:uiPriority w:val="30"/>
    <w:qFormat/>
    <w:rsid w:val="00615AC6"/>
    <w:pPr>
      <w:pBdr>
        <w:top w:val="single" w:sz="4" w:space="10" w:color="4F81BD"/>
        <w:bottom w:val="single" w:sz="4" w:space="10" w:color="4F81BD"/>
      </w:pBdr>
      <w:spacing w:before="360" w:after="360"/>
      <w:ind w:left="864" w:right="864"/>
      <w:jc w:val="center"/>
    </w:pPr>
    <w:rPr>
      <w:i/>
      <w:iCs/>
      <w:color w:val="4F81BD"/>
    </w:rPr>
  </w:style>
  <w:style w:type="character" w:customStyle="1" w:styleId="af7">
    <w:name w:val="Выделенная цитата Знак"/>
    <w:link w:val="af6"/>
    <w:uiPriority w:val="30"/>
    <w:rsid w:val="00615AC6"/>
    <w:rPr>
      <w:i/>
      <w:iCs/>
      <w:color w:val="4F81BD"/>
      <w:sz w:val="24"/>
      <w:szCs w:val="24"/>
    </w:rPr>
  </w:style>
  <w:style w:type="character" w:styleId="af8">
    <w:name w:val="Subtle Emphasis"/>
    <w:uiPriority w:val="19"/>
    <w:qFormat/>
    <w:rsid w:val="00615AC6"/>
    <w:rPr>
      <w:i/>
      <w:iCs/>
      <w:color w:val="404040"/>
    </w:rPr>
  </w:style>
  <w:style w:type="paragraph" w:styleId="af9">
    <w:name w:val="No Spacing"/>
    <w:uiPriority w:val="1"/>
    <w:qFormat/>
    <w:rsid w:val="00615A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58812">
      <w:marLeft w:val="0"/>
      <w:marRight w:val="0"/>
      <w:marTop w:val="0"/>
      <w:marBottom w:val="0"/>
      <w:divBdr>
        <w:top w:val="none" w:sz="0" w:space="0" w:color="auto"/>
        <w:left w:val="none" w:sz="0" w:space="0" w:color="auto"/>
        <w:bottom w:val="none" w:sz="0" w:space="0" w:color="auto"/>
        <w:right w:val="none" w:sz="0" w:space="0" w:color="auto"/>
      </w:divBdr>
    </w:div>
    <w:div w:id="1689258813">
      <w:marLeft w:val="0"/>
      <w:marRight w:val="0"/>
      <w:marTop w:val="0"/>
      <w:marBottom w:val="0"/>
      <w:divBdr>
        <w:top w:val="none" w:sz="0" w:space="0" w:color="auto"/>
        <w:left w:val="none" w:sz="0" w:space="0" w:color="auto"/>
        <w:bottom w:val="none" w:sz="0" w:space="0" w:color="auto"/>
        <w:right w:val="none" w:sz="0" w:space="0" w:color="auto"/>
      </w:divBdr>
    </w:div>
    <w:div w:id="1689258814">
      <w:marLeft w:val="0"/>
      <w:marRight w:val="0"/>
      <w:marTop w:val="0"/>
      <w:marBottom w:val="0"/>
      <w:divBdr>
        <w:top w:val="none" w:sz="0" w:space="0" w:color="auto"/>
        <w:left w:val="none" w:sz="0" w:space="0" w:color="auto"/>
        <w:bottom w:val="none" w:sz="0" w:space="0" w:color="auto"/>
        <w:right w:val="none" w:sz="0" w:space="0" w:color="auto"/>
      </w:divBdr>
    </w:div>
    <w:div w:id="1689258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7383</Words>
  <Characters>42086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dc:creator>
  <cp:keywords/>
  <dc:description/>
  <cp:lastModifiedBy>Шуплецова</cp:lastModifiedBy>
  <cp:revision>15</cp:revision>
  <cp:lastPrinted>2021-06-25T15:08:00Z</cp:lastPrinted>
  <dcterms:created xsi:type="dcterms:W3CDTF">2019-06-20T12:37:00Z</dcterms:created>
  <dcterms:modified xsi:type="dcterms:W3CDTF">2022-06-21T13:05:00Z</dcterms:modified>
</cp:coreProperties>
</file>